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DD" w:rsidRPr="001C5311" w:rsidRDefault="001F42DD" w:rsidP="005C5CCD">
      <w:pPr>
        <w:pStyle w:val="Default"/>
        <w:spacing w:line="280" w:lineRule="exact"/>
        <w:rPr>
          <w:rFonts w:ascii="PT Astra Serif" w:hAnsi="PT Astra Serif"/>
          <w:b/>
          <w:iCs/>
          <w:color w:val="auto"/>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8A4D39" w:rsidTr="008A4D39">
        <w:tc>
          <w:tcPr>
            <w:tcW w:w="5068" w:type="dxa"/>
          </w:tcPr>
          <w:p w:rsidR="008A4D39" w:rsidRDefault="008A4D39" w:rsidP="005C5CCD">
            <w:pPr>
              <w:pStyle w:val="Default"/>
              <w:spacing w:line="280" w:lineRule="exact"/>
              <w:jc w:val="both"/>
              <w:rPr>
                <w:rFonts w:ascii="PT Astra Serif" w:hAnsi="PT Astra Serif"/>
                <w:b/>
                <w:iCs/>
                <w:color w:val="auto"/>
                <w:sz w:val="28"/>
                <w:szCs w:val="28"/>
              </w:rPr>
            </w:pPr>
          </w:p>
        </w:tc>
        <w:tc>
          <w:tcPr>
            <w:tcW w:w="5069" w:type="dxa"/>
          </w:tcPr>
          <w:p w:rsidR="008A4D39" w:rsidRPr="008A4D39" w:rsidRDefault="008A4D39" w:rsidP="005C5CCD">
            <w:pPr>
              <w:pStyle w:val="Default"/>
              <w:spacing w:line="280" w:lineRule="exact"/>
              <w:jc w:val="both"/>
              <w:rPr>
                <w:rFonts w:ascii="PT Astra Serif" w:hAnsi="PT Astra Serif"/>
                <w:iCs/>
                <w:color w:val="auto"/>
                <w:sz w:val="28"/>
                <w:szCs w:val="28"/>
              </w:rPr>
            </w:pPr>
            <w:r w:rsidRPr="008A4D39">
              <w:rPr>
                <w:rFonts w:ascii="PT Astra Serif" w:hAnsi="PT Astra Serif"/>
                <w:iCs/>
                <w:color w:val="auto"/>
                <w:sz w:val="28"/>
                <w:szCs w:val="28"/>
              </w:rPr>
              <w:t>УТВЕРЖДАЮ</w:t>
            </w:r>
          </w:p>
          <w:p w:rsidR="008A4D39" w:rsidRDefault="008A4D39" w:rsidP="005C5CCD">
            <w:pPr>
              <w:pStyle w:val="Default"/>
              <w:spacing w:line="280" w:lineRule="exact"/>
              <w:jc w:val="both"/>
              <w:rPr>
                <w:rFonts w:ascii="PT Astra Serif" w:hAnsi="PT Astra Serif"/>
                <w:iCs/>
                <w:color w:val="auto"/>
                <w:sz w:val="28"/>
                <w:szCs w:val="28"/>
              </w:rPr>
            </w:pPr>
            <w:r w:rsidRPr="008A4D39">
              <w:rPr>
                <w:rFonts w:ascii="PT Astra Serif" w:hAnsi="PT Astra Serif"/>
                <w:iCs/>
                <w:color w:val="auto"/>
                <w:sz w:val="28"/>
                <w:szCs w:val="28"/>
              </w:rPr>
              <w:t>Директор Департамента экономического развития, предпринимательства и торговли Администрации города Кургана</w:t>
            </w:r>
          </w:p>
          <w:p w:rsidR="008A4D39" w:rsidRDefault="008A4D39" w:rsidP="005C5CCD">
            <w:pPr>
              <w:pStyle w:val="Default"/>
              <w:spacing w:line="280" w:lineRule="exact"/>
              <w:jc w:val="both"/>
              <w:rPr>
                <w:rFonts w:ascii="PT Astra Serif" w:hAnsi="PT Astra Serif"/>
                <w:iCs/>
                <w:color w:val="auto"/>
                <w:sz w:val="28"/>
                <w:szCs w:val="28"/>
              </w:rPr>
            </w:pPr>
          </w:p>
          <w:p w:rsidR="008A4D39" w:rsidRPr="008A4D39" w:rsidRDefault="008A4D39" w:rsidP="005C5CCD">
            <w:pPr>
              <w:pStyle w:val="Default"/>
              <w:spacing w:line="280" w:lineRule="exact"/>
              <w:jc w:val="both"/>
              <w:rPr>
                <w:rFonts w:ascii="PT Astra Serif" w:hAnsi="PT Astra Serif"/>
                <w:iCs/>
                <w:color w:val="auto"/>
                <w:sz w:val="28"/>
                <w:szCs w:val="28"/>
              </w:rPr>
            </w:pPr>
          </w:p>
          <w:p w:rsidR="008A4D39" w:rsidRPr="008A4D39" w:rsidRDefault="008A4D39" w:rsidP="005C5CCD">
            <w:pPr>
              <w:pStyle w:val="Default"/>
              <w:spacing w:line="280" w:lineRule="exact"/>
              <w:jc w:val="both"/>
              <w:rPr>
                <w:rFonts w:ascii="PT Astra Serif" w:hAnsi="PT Astra Serif"/>
                <w:iCs/>
                <w:color w:val="auto"/>
                <w:sz w:val="28"/>
                <w:szCs w:val="28"/>
              </w:rPr>
            </w:pPr>
            <w:r w:rsidRPr="008A4D39">
              <w:rPr>
                <w:rFonts w:ascii="PT Astra Serif" w:hAnsi="PT Astra Serif"/>
                <w:iCs/>
                <w:color w:val="auto"/>
                <w:sz w:val="28"/>
                <w:szCs w:val="28"/>
              </w:rPr>
              <w:t>_______________У.С. Иванова</w:t>
            </w:r>
          </w:p>
          <w:p w:rsidR="008A4D39" w:rsidRDefault="008A4D39" w:rsidP="005C5CCD">
            <w:pPr>
              <w:pStyle w:val="Default"/>
              <w:spacing w:line="280" w:lineRule="exact"/>
              <w:jc w:val="both"/>
              <w:rPr>
                <w:rFonts w:ascii="PT Astra Serif" w:hAnsi="PT Astra Serif"/>
                <w:b/>
                <w:iCs/>
                <w:color w:val="auto"/>
                <w:sz w:val="28"/>
                <w:szCs w:val="28"/>
              </w:rPr>
            </w:pPr>
          </w:p>
        </w:tc>
      </w:tr>
    </w:tbl>
    <w:p w:rsidR="008A4D39" w:rsidRDefault="008A4D39" w:rsidP="005C5CCD">
      <w:pPr>
        <w:pStyle w:val="Default"/>
        <w:spacing w:line="280" w:lineRule="exact"/>
        <w:ind w:firstLine="708"/>
        <w:jc w:val="both"/>
        <w:rPr>
          <w:rFonts w:ascii="PT Astra Serif" w:hAnsi="PT Astra Serif"/>
          <w:b/>
          <w:iCs/>
          <w:color w:val="auto"/>
          <w:sz w:val="28"/>
          <w:szCs w:val="28"/>
        </w:rPr>
      </w:pPr>
    </w:p>
    <w:p w:rsidR="001F42DD" w:rsidRPr="005C5CCD" w:rsidRDefault="00905C79" w:rsidP="005C5CCD">
      <w:pPr>
        <w:pStyle w:val="Default"/>
        <w:spacing w:line="280" w:lineRule="exact"/>
        <w:ind w:firstLine="708"/>
        <w:jc w:val="both"/>
        <w:rPr>
          <w:rFonts w:ascii="PT Astra Serif" w:hAnsi="PT Astra Serif"/>
          <w:b/>
          <w:sz w:val="28"/>
          <w:szCs w:val="28"/>
        </w:rPr>
      </w:pPr>
      <w:r>
        <w:rPr>
          <w:rFonts w:ascii="PT Astra Serif" w:hAnsi="PT Astra Serif"/>
          <w:b/>
          <w:iCs/>
          <w:color w:val="auto"/>
          <w:sz w:val="28"/>
          <w:szCs w:val="28"/>
        </w:rPr>
        <w:t xml:space="preserve">Извещение о проведении </w:t>
      </w:r>
      <w:r w:rsidR="001F42DD" w:rsidRPr="005C5CCD">
        <w:rPr>
          <w:rFonts w:ascii="PT Astra Serif" w:hAnsi="PT Astra Serif"/>
          <w:b/>
          <w:iCs/>
          <w:color w:val="auto"/>
          <w:sz w:val="28"/>
          <w:szCs w:val="28"/>
        </w:rPr>
        <w:t xml:space="preserve">аукциона </w:t>
      </w:r>
      <w:r w:rsidR="00070B36" w:rsidRPr="005C5CCD">
        <w:rPr>
          <w:rFonts w:ascii="PT Astra Serif" w:hAnsi="PT Astra Serif"/>
          <w:b/>
          <w:iCs/>
          <w:sz w:val="28"/>
          <w:szCs w:val="28"/>
        </w:rPr>
        <w:t xml:space="preserve">на право заключения договора на </w:t>
      </w:r>
      <w:r w:rsidR="001F42DD" w:rsidRPr="005C5CCD">
        <w:rPr>
          <w:rFonts w:ascii="PT Astra Serif" w:hAnsi="PT Astra Serif"/>
          <w:b/>
          <w:sz w:val="28"/>
          <w:szCs w:val="28"/>
        </w:rPr>
        <w:t>размещение нестационарного торгового объект</w:t>
      </w:r>
      <w:r w:rsidR="009B32C7" w:rsidRPr="005C5CCD">
        <w:rPr>
          <w:rFonts w:ascii="PT Astra Serif" w:hAnsi="PT Astra Serif"/>
          <w:b/>
          <w:sz w:val="28"/>
          <w:szCs w:val="28"/>
        </w:rPr>
        <w:t xml:space="preserve">а на территории города Кургана, </w:t>
      </w:r>
      <w:r w:rsidR="001F42DD" w:rsidRPr="005C5CCD">
        <w:rPr>
          <w:rFonts w:ascii="PT Astra Serif" w:hAnsi="PT Astra Serif"/>
          <w:b/>
          <w:sz w:val="28"/>
          <w:szCs w:val="28"/>
        </w:rPr>
        <w:t>на электронной торговой площадке (АО «Сбербанк - АСТ») в сети «Интернет»: http://utp.sberbank-ast.ru</w:t>
      </w:r>
    </w:p>
    <w:p w:rsidR="001F42DD" w:rsidRPr="001C5311" w:rsidRDefault="005C5CCD" w:rsidP="009B32C7">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1A57AF" w:rsidRPr="001C5311">
        <w:rPr>
          <w:rFonts w:ascii="PT Astra Serif" w:eastAsia="Times New Roman" w:hAnsi="PT Astra Serif" w:cs="Times New Roman"/>
          <w:sz w:val="24"/>
          <w:szCs w:val="24"/>
          <w:lang w:eastAsia="ru-RU"/>
        </w:rPr>
        <w:t xml:space="preserve">. </w:t>
      </w:r>
      <w:r w:rsidR="009B32C7" w:rsidRPr="001C5311">
        <w:rPr>
          <w:rFonts w:ascii="PT Astra Serif" w:eastAsia="Times New Roman" w:hAnsi="PT Astra Serif" w:cs="Times New Roman"/>
          <w:sz w:val="24"/>
          <w:szCs w:val="24"/>
          <w:lang w:eastAsia="ru-RU"/>
        </w:rPr>
        <w:t>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sidR="00070B36">
        <w:rPr>
          <w:rFonts w:ascii="PT Astra Serif" w:eastAsia="Times New Roman" w:hAnsi="PT Astra Serif" w:cs="Times New Roman"/>
          <w:sz w:val="24"/>
          <w:szCs w:val="24"/>
          <w:lang w:eastAsia="ru-RU"/>
        </w:rPr>
        <w:t>да Кургана от 13.08.2020г. №4697</w:t>
      </w:r>
      <w:r w:rsidR="009B32C7"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sidR="00070B36">
        <w:rPr>
          <w:rFonts w:ascii="PT Astra Serif" w:eastAsia="Times New Roman" w:hAnsi="PT Astra Serif" w:cs="Times New Roman"/>
          <w:sz w:val="24"/>
          <w:szCs w:val="24"/>
          <w:lang w:eastAsia="ru-RU"/>
        </w:rPr>
        <w:t xml:space="preserve">итории города Кургана на </w:t>
      </w:r>
      <w:r w:rsidR="009B32C7" w:rsidRPr="001C5311">
        <w:rPr>
          <w:rFonts w:ascii="PT Astra Serif" w:eastAsia="Times New Roman" w:hAnsi="PT Astra Serif" w:cs="Times New Roman"/>
          <w:sz w:val="24"/>
          <w:szCs w:val="24"/>
          <w:lang w:eastAsia="ru-RU"/>
        </w:rPr>
        <w:t>2021</w:t>
      </w:r>
      <w:r w:rsidR="00070B36">
        <w:rPr>
          <w:rFonts w:ascii="PT Astra Serif" w:eastAsia="Times New Roman" w:hAnsi="PT Astra Serif" w:cs="Times New Roman"/>
          <w:sz w:val="24"/>
          <w:szCs w:val="24"/>
          <w:lang w:eastAsia="ru-RU"/>
        </w:rPr>
        <w:t>-2026</w:t>
      </w:r>
      <w:r w:rsidR="009B32C7" w:rsidRPr="001C5311">
        <w:rPr>
          <w:rFonts w:ascii="PT Astra Serif" w:eastAsia="Times New Roman" w:hAnsi="PT Astra Serif" w:cs="Times New Roman"/>
          <w:sz w:val="24"/>
          <w:szCs w:val="24"/>
          <w:lang w:eastAsia="ru-RU"/>
        </w:rPr>
        <w:t xml:space="preserve"> годы».</w:t>
      </w:r>
    </w:p>
    <w:p w:rsidR="001F42DD" w:rsidRPr="001C5311" w:rsidRDefault="005C5CCD"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001F42DD" w:rsidRPr="001C5311">
        <w:rPr>
          <w:rFonts w:ascii="PT Astra Serif" w:hAnsi="PT Astra Serif"/>
          <w:sz w:val="24"/>
          <w:szCs w:val="24"/>
          <w:lang w:val="ru-RU"/>
        </w:rPr>
        <w:t>.</w:t>
      </w:r>
      <w:r w:rsidR="002A2DB4" w:rsidRPr="001C5311">
        <w:rPr>
          <w:rFonts w:ascii="PT Astra Serif" w:hAnsi="PT Astra Serif"/>
          <w:sz w:val="24"/>
          <w:szCs w:val="24"/>
          <w:lang w:val="ru-RU"/>
        </w:rPr>
        <w:t xml:space="preserve"> Инициатор проведения </w:t>
      </w:r>
      <w:r w:rsidR="001F42DD" w:rsidRPr="001C5311">
        <w:rPr>
          <w:rFonts w:ascii="PT Astra Serif" w:hAnsi="PT Astra Serif"/>
          <w:sz w:val="24"/>
          <w:szCs w:val="24"/>
          <w:lang w:val="ru-RU"/>
        </w:rPr>
        <w:t xml:space="preserve">аукциона: </w:t>
      </w:r>
      <w:r w:rsidR="002A2DB4" w:rsidRPr="001C5311">
        <w:rPr>
          <w:rFonts w:ascii="PT Astra Serif" w:hAnsi="PT Astra Serif"/>
          <w:sz w:val="24"/>
          <w:szCs w:val="24"/>
          <w:lang w:val="ru-RU"/>
        </w:rPr>
        <w:t>Департамент экономического развития</w:t>
      </w:r>
      <w:r w:rsidR="00811A02" w:rsidRPr="001C5311">
        <w:rPr>
          <w:rFonts w:ascii="PT Astra Serif" w:hAnsi="PT Astra Serif"/>
          <w:sz w:val="24"/>
          <w:szCs w:val="24"/>
          <w:lang w:val="ru-RU"/>
        </w:rPr>
        <w:t>,</w:t>
      </w:r>
      <w:r w:rsidR="002A2DB4" w:rsidRPr="001C5311">
        <w:rPr>
          <w:rFonts w:ascii="PT Astra Serif" w:hAnsi="PT Astra Serif"/>
          <w:sz w:val="24"/>
          <w:szCs w:val="24"/>
          <w:lang w:val="ru-RU"/>
        </w:rPr>
        <w:t xml:space="preserve"> предпринимательства и торго</w:t>
      </w:r>
      <w:r w:rsidR="00DE770A" w:rsidRPr="001C5311">
        <w:rPr>
          <w:rFonts w:ascii="PT Astra Serif" w:hAnsi="PT Astra Serif"/>
          <w:sz w:val="24"/>
          <w:szCs w:val="24"/>
          <w:lang w:val="ru-RU"/>
        </w:rPr>
        <w:t>вли Администрации города Кургана.</w:t>
      </w:r>
    </w:p>
    <w:p w:rsidR="00DE770A" w:rsidRPr="001C5311" w:rsidRDefault="00DE770A"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w:t>
      </w:r>
      <w:r w:rsidR="00DB2B70">
        <w:rPr>
          <w:rFonts w:ascii="PT Astra Serif" w:hAnsi="PT Astra Serif"/>
          <w:sz w:val="24"/>
          <w:szCs w:val="24"/>
          <w:lang w:val="ru-RU"/>
        </w:rPr>
        <w:t>хождения: 64000</w:t>
      </w:r>
      <w:r w:rsidR="00DB2B70" w:rsidRPr="00DB2B70">
        <w:rPr>
          <w:rFonts w:ascii="PT Astra Serif" w:hAnsi="PT Astra Serif"/>
          <w:sz w:val="24"/>
          <w:szCs w:val="24"/>
          <w:lang w:val="ru-RU"/>
        </w:rPr>
        <w:t>2</w:t>
      </w:r>
      <w:r w:rsidRPr="001C5311">
        <w:rPr>
          <w:rFonts w:ascii="PT Astra Serif" w:hAnsi="PT Astra Serif"/>
          <w:sz w:val="24"/>
          <w:szCs w:val="24"/>
          <w:lang w:val="ru-RU"/>
        </w:rPr>
        <w:t>, К</w:t>
      </w:r>
      <w:r w:rsidR="00DB2B70">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sidR="00194054">
        <w:rPr>
          <w:rFonts w:ascii="PT Astra Serif" w:hAnsi="PT Astra Serif"/>
          <w:sz w:val="24"/>
          <w:szCs w:val="24"/>
          <w:lang w:val="ru-RU"/>
        </w:rPr>
        <w:t>.</w:t>
      </w:r>
    </w:p>
    <w:p w:rsidR="00DE770A" w:rsidRPr="001C5311" w:rsidRDefault="00DB2B70"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w:t>
      </w:r>
      <w:r w:rsidRPr="00DB2B70">
        <w:rPr>
          <w:rFonts w:ascii="PT Astra Serif" w:hAnsi="PT Astra Serif"/>
          <w:sz w:val="24"/>
          <w:szCs w:val="24"/>
          <w:lang w:val="ru-RU"/>
        </w:rPr>
        <w:t>2</w:t>
      </w:r>
      <w:r w:rsidR="00DE770A"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00DE770A" w:rsidRPr="001C5311">
        <w:rPr>
          <w:rFonts w:ascii="PT Astra Serif" w:hAnsi="PT Astra Serif"/>
          <w:sz w:val="24"/>
          <w:szCs w:val="24"/>
          <w:lang w:val="ru-RU"/>
        </w:rPr>
        <w:t>. Ленина, 1</w:t>
      </w:r>
      <w:r w:rsidR="00194054">
        <w:rPr>
          <w:rFonts w:ascii="PT Astra Serif" w:hAnsi="PT Astra Serif"/>
          <w:sz w:val="24"/>
          <w:szCs w:val="24"/>
          <w:lang w:val="ru-RU"/>
        </w:rPr>
        <w:t>.</w:t>
      </w:r>
    </w:p>
    <w:p w:rsidR="00DE770A" w:rsidRPr="00194054" w:rsidRDefault="00DE770A"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sidR="00194054">
        <w:rPr>
          <w:rFonts w:ascii="PT Astra Serif" w:hAnsi="PT Astra Serif"/>
          <w:sz w:val="24"/>
          <w:szCs w:val="24"/>
          <w:lang w:val="ru-RU"/>
        </w:rPr>
        <w:t xml:space="preserve"> </w:t>
      </w:r>
      <w:hyperlink r:id="rId7" w:history="1">
        <w:r w:rsidR="00194054" w:rsidRPr="00B4121C">
          <w:rPr>
            <w:rStyle w:val="a5"/>
            <w:rFonts w:ascii="PT Astra Serif" w:hAnsi="PT Astra Serif"/>
          </w:rPr>
          <w:t>torq</w:t>
        </w:r>
        <w:r w:rsidR="00194054" w:rsidRPr="00194054">
          <w:rPr>
            <w:rStyle w:val="a5"/>
            <w:rFonts w:ascii="PT Astra Serif" w:hAnsi="PT Astra Serif"/>
            <w:lang w:val="ru-RU"/>
          </w:rPr>
          <w:t>@</w:t>
        </w:r>
        <w:r w:rsidR="00194054" w:rsidRPr="00B4121C">
          <w:rPr>
            <w:rStyle w:val="a5"/>
            <w:rFonts w:ascii="PT Astra Serif" w:hAnsi="PT Astra Serif"/>
          </w:rPr>
          <w:t>kurqan</w:t>
        </w:r>
        <w:r w:rsidR="00194054" w:rsidRPr="00194054">
          <w:rPr>
            <w:rStyle w:val="a5"/>
            <w:rFonts w:ascii="PT Astra Serif" w:hAnsi="PT Astra Serif"/>
            <w:lang w:val="ru-RU"/>
          </w:rPr>
          <w:t>-</w:t>
        </w:r>
        <w:r w:rsidR="00194054" w:rsidRPr="00B4121C">
          <w:rPr>
            <w:rStyle w:val="a5"/>
            <w:rFonts w:ascii="PT Astra Serif" w:hAnsi="PT Astra Serif"/>
          </w:rPr>
          <w:t>city</w:t>
        </w:r>
        <w:r w:rsidR="00194054" w:rsidRPr="00194054">
          <w:rPr>
            <w:rStyle w:val="a5"/>
            <w:rFonts w:ascii="PT Astra Serif" w:hAnsi="PT Astra Serif"/>
            <w:lang w:val="ru-RU"/>
          </w:rPr>
          <w:t>.</w:t>
        </w:r>
        <w:proofErr w:type="spellStart"/>
        <w:r w:rsidR="00194054" w:rsidRPr="00B4121C">
          <w:rPr>
            <w:rStyle w:val="a5"/>
            <w:rFonts w:ascii="PT Astra Serif" w:hAnsi="PT Astra Serif"/>
          </w:rPr>
          <w:t>ru</w:t>
        </w:r>
        <w:proofErr w:type="spellEnd"/>
      </w:hyperlink>
      <w:r w:rsidR="00194054">
        <w:rPr>
          <w:rFonts w:ascii="PT Astra Serif" w:hAnsi="PT Astra Serif"/>
          <w:lang w:val="ru-RU"/>
        </w:rPr>
        <w:t>.</w:t>
      </w:r>
    </w:p>
    <w:p w:rsidR="00DE770A" w:rsidRPr="001C5311" w:rsidRDefault="00DE770A" w:rsidP="00DE770A">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00194054" w:rsidRPr="00194054">
        <w:rPr>
          <w:rFonts w:ascii="PT Astra Serif" w:hAnsi="PT Astra Serif"/>
          <w:spacing w:val="30"/>
          <w:sz w:val="18"/>
          <w:szCs w:val="18"/>
          <w:lang w:val="ru-RU"/>
        </w:rPr>
        <w:t xml:space="preserve"> </w:t>
      </w:r>
      <w:r w:rsidR="001D5D10">
        <w:rPr>
          <w:rFonts w:ascii="PT Astra Serif" w:hAnsi="PT Astra Serif"/>
          <w:spacing w:val="30"/>
          <w:sz w:val="24"/>
          <w:szCs w:val="24"/>
          <w:lang w:val="ru-RU"/>
        </w:rPr>
        <w:t>42-84-83, факс 42-84-83 доб.8</w:t>
      </w:r>
      <w:r w:rsidR="001D5D10" w:rsidRPr="00BB2484">
        <w:rPr>
          <w:rFonts w:ascii="PT Astra Serif" w:hAnsi="PT Astra Serif"/>
          <w:spacing w:val="30"/>
          <w:sz w:val="24"/>
          <w:szCs w:val="24"/>
          <w:lang w:val="ru-RU"/>
        </w:rPr>
        <w:t>06</w:t>
      </w:r>
      <w:r w:rsidR="00194054">
        <w:rPr>
          <w:rFonts w:ascii="PT Astra Serif" w:hAnsi="PT Astra Serif"/>
          <w:spacing w:val="30"/>
          <w:sz w:val="24"/>
          <w:szCs w:val="24"/>
          <w:lang w:val="ru-RU"/>
        </w:rPr>
        <w:t>.</w:t>
      </w:r>
    </w:p>
    <w:p w:rsidR="001F42DD" w:rsidRPr="001C5311" w:rsidRDefault="00DE770A"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sidR="00194054">
        <w:rPr>
          <w:rFonts w:ascii="PT Astra Serif" w:hAnsi="PT Astra Serif"/>
          <w:sz w:val="24"/>
          <w:szCs w:val="24"/>
          <w:lang w:val="ru-RU"/>
        </w:rPr>
        <w:t xml:space="preserve"> </w:t>
      </w:r>
      <w:proofErr w:type="spellStart"/>
      <w:r w:rsidR="00194054">
        <w:rPr>
          <w:rFonts w:ascii="PT Astra Serif" w:hAnsi="PT Astra Serif"/>
          <w:sz w:val="24"/>
          <w:szCs w:val="24"/>
          <w:lang w:val="ru-RU"/>
        </w:rPr>
        <w:t>Малоземова</w:t>
      </w:r>
      <w:proofErr w:type="spellEnd"/>
      <w:r w:rsidR="00194054">
        <w:rPr>
          <w:rFonts w:ascii="PT Astra Serif" w:hAnsi="PT Astra Serif"/>
          <w:sz w:val="24"/>
          <w:szCs w:val="24"/>
          <w:lang w:val="ru-RU"/>
        </w:rPr>
        <w:t xml:space="preserve"> Елена  Николаевна.</w:t>
      </w:r>
    </w:p>
    <w:p w:rsidR="001F42DD" w:rsidRPr="001C5311" w:rsidRDefault="005C5CCD" w:rsidP="00DE770A">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w:t>
      </w:r>
      <w:r w:rsidR="00905C79">
        <w:rPr>
          <w:rFonts w:ascii="PT Astra Serif" w:hAnsi="PT Astra Serif"/>
          <w:sz w:val="24"/>
          <w:szCs w:val="24"/>
          <w:lang w:val="ru-RU"/>
        </w:rPr>
        <w:t>. Организатор электронного</w:t>
      </w:r>
      <w:r w:rsidR="001F42DD" w:rsidRPr="001C5311">
        <w:rPr>
          <w:rFonts w:ascii="PT Astra Serif" w:hAnsi="PT Astra Serif"/>
          <w:sz w:val="24"/>
          <w:szCs w:val="24"/>
          <w:lang w:val="ru-RU"/>
        </w:rPr>
        <w:t xml:space="preserve"> аукциона: </w:t>
      </w:r>
      <w:r w:rsidR="00DE770A" w:rsidRPr="001C5311">
        <w:rPr>
          <w:rFonts w:ascii="PT Astra Serif" w:hAnsi="PT Astra Serif"/>
          <w:sz w:val="24"/>
          <w:szCs w:val="24"/>
          <w:lang w:val="ru-RU"/>
        </w:rPr>
        <w:t>Департамент экономического развития</w:t>
      </w:r>
      <w:r w:rsidR="00811A02" w:rsidRPr="001C5311">
        <w:rPr>
          <w:rFonts w:ascii="PT Astra Serif" w:hAnsi="PT Astra Serif"/>
          <w:sz w:val="24"/>
          <w:szCs w:val="24"/>
          <w:lang w:val="ru-RU"/>
        </w:rPr>
        <w:t>,</w:t>
      </w:r>
      <w:r w:rsidR="00DE770A" w:rsidRPr="001C5311">
        <w:rPr>
          <w:rFonts w:ascii="PT Astra Serif" w:hAnsi="PT Astra Serif"/>
          <w:sz w:val="24"/>
          <w:szCs w:val="24"/>
          <w:lang w:val="ru-RU"/>
        </w:rPr>
        <w:t xml:space="preserve"> предпринимательства и торговли Администрации города Кургана (далее- Организатор аукциона).</w:t>
      </w:r>
    </w:p>
    <w:p w:rsidR="00620CC2" w:rsidRPr="001C5311" w:rsidRDefault="00620CC2" w:rsidP="00811A02">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20CC2" w:rsidRPr="001C5311" w:rsidRDefault="00620CC2" w:rsidP="00811A02">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w:t>
      </w:r>
      <w:proofErr w:type="spellStart"/>
      <w:r w:rsidRPr="001C5311">
        <w:rPr>
          <w:rFonts w:ascii="PT Astra Serif" w:eastAsia="Calibri" w:hAnsi="PT Astra Serif"/>
          <w:sz w:val="24"/>
          <w:szCs w:val="24"/>
        </w:rPr>
        <w:t>Сберба</w:t>
      </w:r>
      <w:r w:rsidR="00070B36">
        <w:rPr>
          <w:rFonts w:ascii="PT Astra Serif" w:eastAsia="Calibri" w:hAnsi="PT Astra Serif"/>
          <w:sz w:val="24"/>
          <w:szCs w:val="24"/>
        </w:rPr>
        <w:t>нк-АСТ</w:t>
      </w:r>
      <w:proofErr w:type="spellEnd"/>
      <w:r w:rsidR="00070B36">
        <w:rPr>
          <w:rFonts w:ascii="PT Astra Serif" w:eastAsia="Calibri" w:hAnsi="PT Astra Serif"/>
          <w:sz w:val="24"/>
          <w:szCs w:val="24"/>
        </w:rPr>
        <w:t xml:space="preserve">»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620CC2" w:rsidRPr="000C626B" w:rsidRDefault="00620CC2" w:rsidP="00811A02">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006B3D0D" w:rsidRPr="006B3D0D">
        <w:rPr>
          <w:rFonts w:ascii="PT Astra Serif" w:hAnsi="PT Astra Serif"/>
          <w:sz w:val="24"/>
          <w:szCs w:val="24"/>
        </w:rPr>
        <w:t>https://www.sberbank-ast.ru/Page.aspx?cid=2742</w:t>
      </w:r>
      <w:r w:rsidR="000C626B">
        <w:rPr>
          <w:rFonts w:ascii="PT Astra Serif" w:hAnsi="PT Astra Serif"/>
          <w:sz w:val="24"/>
          <w:szCs w:val="24"/>
        </w:rPr>
        <w:t>.</w:t>
      </w:r>
    </w:p>
    <w:p w:rsidR="00620CC2" w:rsidRPr="001C5311" w:rsidRDefault="00620CC2" w:rsidP="00811A02">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008C3B8F" w:rsidRPr="008C3B8F">
        <w:rPr>
          <w:rFonts w:ascii="PT Astra Serif" w:hAnsi="PT Astra Serif"/>
          <w:sz w:val="24"/>
          <w:szCs w:val="24"/>
        </w:rPr>
        <w:t>https://www.sberbank-ast.ru/Page.aspx?cid=2742</w:t>
      </w:r>
      <w:r w:rsidR="008C3B8F">
        <w:rPr>
          <w:rFonts w:ascii="PT Astra Serif" w:hAnsi="PT Astra Serif"/>
          <w:sz w:val="24"/>
          <w:szCs w:val="24"/>
        </w:rPr>
        <w:t>.</w:t>
      </w:r>
    </w:p>
    <w:p w:rsidR="00620CC2" w:rsidRPr="001C5311" w:rsidRDefault="00620CC2" w:rsidP="00811A02">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008C3B8F" w:rsidRPr="008C3B8F">
        <w:rPr>
          <w:rFonts w:ascii="PT Astra Serif" w:eastAsia="Calibri" w:hAnsi="PT Astra Serif"/>
          <w:sz w:val="24"/>
          <w:szCs w:val="24"/>
        </w:rPr>
        <w:t>https://www.sberbank-ast.ru/Page.aspx?cid=2742</w:t>
      </w:r>
      <w:r w:rsidR="008C3B8F">
        <w:rPr>
          <w:rFonts w:ascii="PT Astra Serif" w:eastAsia="Calibri" w:hAnsi="PT Astra Serif"/>
          <w:sz w:val="24"/>
          <w:szCs w:val="24"/>
        </w:rPr>
        <w:t>.</w:t>
      </w:r>
    </w:p>
    <w:p w:rsidR="001F42DD" w:rsidRDefault="00620CC2" w:rsidP="001F42DD">
      <w:pPr>
        <w:tabs>
          <w:tab w:val="left" w:pos="709"/>
        </w:tabs>
        <w:autoSpaceDE w:val="0"/>
        <w:autoSpaceDN w:val="0"/>
        <w:adjustRightInd w:val="0"/>
        <w:spacing w:after="0" w:line="240" w:lineRule="auto"/>
        <w:ind w:firstLine="709"/>
        <w:jc w:val="both"/>
        <w:rPr>
          <w:rFonts w:ascii="PT Astra Serif" w:hAnsi="PT Astra Serif"/>
          <w:iCs/>
          <w:sz w:val="24"/>
          <w:szCs w:val="24"/>
          <w:lang w:val="en-US" w:eastAsia="ru-RU"/>
        </w:rPr>
      </w:pPr>
      <w:r w:rsidRPr="001C5311">
        <w:rPr>
          <w:rFonts w:ascii="PT Astra Serif" w:hAnsi="PT Astra Serif"/>
          <w:iCs/>
          <w:sz w:val="24"/>
          <w:szCs w:val="24"/>
          <w:lang w:eastAsia="ru-RU"/>
        </w:rPr>
        <w:t>5</w:t>
      </w:r>
      <w:r w:rsidR="001F42DD" w:rsidRPr="001C5311">
        <w:rPr>
          <w:rFonts w:ascii="PT Astra Serif" w:hAnsi="PT Astra Serif"/>
          <w:iCs/>
          <w:sz w:val="24"/>
          <w:szCs w:val="24"/>
          <w:lang w:eastAsia="ru-RU"/>
        </w:rPr>
        <w:t>. </w:t>
      </w:r>
      <w:r w:rsidR="00DE770A" w:rsidRPr="001C5311">
        <w:rPr>
          <w:rFonts w:ascii="PT Astra Serif" w:hAnsi="PT Astra Serif"/>
          <w:iCs/>
          <w:sz w:val="24"/>
          <w:szCs w:val="24"/>
          <w:lang w:eastAsia="ru-RU"/>
        </w:rPr>
        <w:t>Предмет аукциона: право заключения договора на размещение нестационарного торгового объекта на территории города Кургана (в соответствии со схемой размещения нестационарных торговых объектов на территории г</w:t>
      </w:r>
      <w:r w:rsidR="00CA6029">
        <w:rPr>
          <w:rFonts w:ascii="PT Astra Serif" w:hAnsi="PT Astra Serif"/>
          <w:iCs/>
          <w:sz w:val="24"/>
          <w:szCs w:val="24"/>
          <w:lang w:eastAsia="ru-RU"/>
        </w:rPr>
        <w:t>оро</w:t>
      </w:r>
      <w:r w:rsidR="00FD1D65">
        <w:rPr>
          <w:rFonts w:ascii="PT Astra Serif" w:hAnsi="PT Astra Serif"/>
          <w:iCs/>
          <w:sz w:val="24"/>
          <w:szCs w:val="24"/>
          <w:lang w:eastAsia="ru-RU"/>
        </w:rPr>
        <w:t>да К</w:t>
      </w:r>
      <w:r w:rsidR="00CA6029">
        <w:rPr>
          <w:rFonts w:ascii="PT Astra Serif" w:hAnsi="PT Astra Serif"/>
          <w:iCs/>
          <w:sz w:val="24"/>
          <w:szCs w:val="24"/>
          <w:lang w:eastAsia="ru-RU"/>
        </w:rPr>
        <w:t>ургана на 2021-2026</w:t>
      </w:r>
      <w:r w:rsidR="005C3C63" w:rsidRPr="001C5311">
        <w:rPr>
          <w:rFonts w:ascii="PT Astra Serif" w:hAnsi="PT Astra Serif"/>
          <w:iCs/>
          <w:sz w:val="24"/>
          <w:szCs w:val="24"/>
          <w:lang w:eastAsia="ru-RU"/>
        </w:rPr>
        <w:t xml:space="preserve"> годы.) (</w:t>
      </w:r>
      <w:proofErr w:type="spellStart"/>
      <w:r w:rsidR="005C3C63" w:rsidRPr="001C5311">
        <w:rPr>
          <w:rFonts w:ascii="PT Astra Serif" w:hAnsi="PT Astra Serif"/>
          <w:iCs/>
          <w:sz w:val="24"/>
          <w:szCs w:val="24"/>
          <w:lang w:eastAsia="ru-RU"/>
        </w:rPr>
        <w:t>далее-Договор</w:t>
      </w:r>
      <w:proofErr w:type="spellEnd"/>
      <w:r w:rsidR="005C3C63" w:rsidRPr="001C5311">
        <w:rPr>
          <w:rFonts w:ascii="PT Astra Serif" w:hAnsi="PT Astra Serif"/>
          <w:iCs/>
          <w:sz w:val="24"/>
          <w:szCs w:val="24"/>
          <w:lang w:eastAsia="ru-RU"/>
        </w:rPr>
        <w:t>).</w:t>
      </w:r>
      <w:r w:rsidR="00CA1C56">
        <w:rPr>
          <w:rFonts w:ascii="PT Astra Serif" w:hAnsi="PT Astra Serif"/>
          <w:iCs/>
          <w:sz w:val="24"/>
          <w:szCs w:val="24"/>
          <w:lang w:val="en-US" w:eastAsia="ru-RU"/>
        </w:rPr>
        <w:t xml:space="preserve">              </w:t>
      </w:r>
    </w:p>
    <w:p w:rsidR="00CA1C56" w:rsidRPr="00CA1C56" w:rsidRDefault="00CA1C56" w:rsidP="001F42DD">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val="en-US" w:eastAsia="ru-RU"/>
        </w:rPr>
        <w:t xml:space="preserve">                                                </w:t>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eastAsia="ru-RU"/>
        </w:rPr>
        <w:t>Таблица</w:t>
      </w:r>
      <w:r w:rsidR="00F533EF">
        <w:rPr>
          <w:rFonts w:ascii="PT Astra Serif" w:hAnsi="PT Astra Serif"/>
          <w:iCs/>
          <w:sz w:val="24"/>
          <w:szCs w:val="24"/>
          <w:lang w:eastAsia="ru-RU"/>
        </w:rPr>
        <w:t xml:space="preserve"> </w:t>
      </w:r>
      <w:r>
        <w:rPr>
          <w:rFonts w:ascii="PT Astra Serif" w:hAnsi="PT Astra Serif"/>
          <w:iCs/>
          <w:sz w:val="24"/>
          <w:szCs w:val="24"/>
          <w:lang w:eastAsia="ru-RU"/>
        </w:rPr>
        <w:t xml:space="preserve"> 1</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2267"/>
        <w:gridCol w:w="851"/>
        <w:gridCol w:w="1735"/>
        <w:gridCol w:w="2302"/>
        <w:gridCol w:w="816"/>
        <w:gridCol w:w="1417"/>
      </w:tblGrid>
      <w:tr w:rsidR="00CA1C56" w:rsidRPr="00C87B4C" w:rsidTr="00DB2B70">
        <w:trPr>
          <w:trHeight w:val="20"/>
        </w:trPr>
        <w:tc>
          <w:tcPr>
            <w:tcW w:w="709"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bookmarkStart w:id="0" w:name="RANGE!A3:J14"/>
            <w:r w:rsidRPr="00C87B4C">
              <w:rPr>
                <w:rFonts w:ascii="PT Astra Serif" w:eastAsia="Times New Roman" w:hAnsi="PT Astra Serif"/>
                <w:b/>
                <w:color w:val="000000"/>
                <w:lang w:eastAsia="ru-RU"/>
              </w:rPr>
              <w:t>№ лота</w:t>
            </w:r>
            <w:bookmarkEnd w:id="0"/>
          </w:p>
        </w:tc>
        <w:tc>
          <w:tcPr>
            <w:tcW w:w="2267"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851"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735"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302"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816"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417"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shd w:val="clear" w:color="auto" w:fill="auto"/>
            <w:vAlign w:val="center"/>
          </w:tcPr>
          <w:p w:rsidR="00F34B19" w:rsidRPr="00C87B4C" w:rsidRDefault="001C47C4" w:rsidP="00F34B19">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Ул. </w:t>
            </w:r>
            <w:r w:rsidR="0045140E">
              <w:rPr>
                <w:rFonts w:ascii="PT Astra Serif" w:eastAsia="Times New Roman" w:hAnsi="PT Astra Serif"/>
                <w:color w:val="000000"/>
                <w:sz w:val="24"/>
                <w:szCs w:val="24"/>
                <w:lang w:eastAsia="ru-RU"/>
              </w:rPr>
              <w:t xml:space="preserve">Монтажников, в районе здания № </w:t>
            </w:r>
            <w:r w:rsidR="00F34B19" w:rsidRPr="00BA3F53">
              <w:rPr>
                <w:rFonts w:ascii="PT Astra Serif" w:eastAsia="Times New Roman" w:hAnsi="PT Astra Serif"/>
                <w:color w:val="000000"/>
                <w:sz w:val="24"/>
                <w:szCs w:val="24"/>
                <w:lang w:eastAsia="ru-RU"/>
              </w:rPr>
              <w:t>1</w:t>
            </w:r>
          </w:p>
        </w:tc>
        <w:tc>
          <w:tcPr>
            <w:tcW w:w="851" w:type="dxa"/>
            <w:shd w:val="clear" w:color="auto" w:fill="auto"/>
            <w:vAlign w:val="center"/>
          </w:tcPr>
          <w:p w:rsidR="00F34B19" w:rsidRPr="00C87B4C" w:rsidRDefault="00F34B19" w:rsidP="00F34B19">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273.1</w:t>
            </w:r>
          </w:p>
        </w:tc>
        <w:tc>
          <w:tcPr>
            <w:tcW w:w="1735" w:type="dxa"/>
            <w:shd w:val="clear" w:color="auto" w:fill="auto"/>
            <w:vAlign w:val="center"/>
          </w:tcPr>
          <w:p w:rsidR="00F34B19" w:rsidRPr="00C87B4C" w:rsidRDefault="00F34B19" w:rsidP="00F34B19">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w:t>
            </w:r>
            <w:r w:rsidRPr="00BA3F53">
              <w:rPr>
                <w:rFonts w:ascii="PT Astra Serif" w:eastAsia="Times New Roman" w:hAnsi="PT Astra Serif"/>
                <w:color w:val="000000"/>
                <w:sz w:val="24"/>
                <w:szCs w:val="24"/>
                <w:lang w:eastAsia="ru-RU"/>
              </w:rPr>
              <w:lastRenderedPageBreak/>
              <w:t>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42</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с даты заключения </w:t>
            </w:r>
            <w:r w:rsidRPr="00BA3F53">
              <w:rPr>
                <w:rFonts w:ascii="PT Astra Serif" w:eastAsia="Times New Roman" w:hAnsi="PT Astra Serif"/>
                <w:color w:val="000000"/>
                <w:sz w:val="24"/>
                <w:szCs w:val="24"/>
                <w:lang w:eastAsia="ru-RU"/>
              </w:rPr>
              <w:lastRenderedPageBreak/>
              <w:t>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300278"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В</w:t>
            </w:r>
            <w:r w:rsidR="0050265B">
              <w:rPr>
                <w:rFonts w:ascii="PT Astra Serif" w:eastAsia="Times New Roman" w:hAnsi="PT Astra Serif"/>
                <w:color w:val="000000"/>
                <w:sz w:val="24"/>
                <w:szCs w:val="24"/>
                <w:lang w:eastAsia="ru-RU"/>
              </w:rPr>
              <w:t xml:space="preserve"> районе </w:t>
            </w:r>
            <w:r w:rsidR="00455103">
              <w:rPr>
                <w:rFonts w:ascii="PT Astra Serif" w:eastAsia="Times New Roman" w:hAnsi="PT Astra Serif"/>
                <w:color w:val="000000"/>
                <w:sz w:val="24"/>
                <w:szCs w:val="24"/>
                <w:lang w:eastAsia="ru-RU"/>
              </w:rPr>
              <w:t>ДНТ</w:t>
            </w:r>
            <w:r w:rsidR="00F34B19" w:rsidRPr="00BA3F53">
              <w:rPr>
                <w:rFonts w:ascii="PT Astra Serif" w:eastAsia="Times New Roman" w:hAnsi="PT Astra Serif"/>
                <w:color w:val="000000"/>
                <w:sz w:val="24"/>
                <w:szCs w:val="24"/>
                <w:lang w:eastAsia="ru-RU"/>
              </w:rPr>
              <w:t xml:space="preserve"> «</w:t>
            </w:r>
            <w:proofErr w:type="spellStart"/>
            <w:r w:rsidR="00F34B19" w:rsidRPr="00BA3F53">
              <w:rPr>
                <w:rFonts w:ascii="PT Astra Serif" w:eastAsia="Times New Roman" w:hAnsi="PT Astra Serif"/>
                <w:color w:val="000000"/>
                <w:sz w:val="24"/>
                <w:szCs w:val="24"/>
                <w:lang w:eastAsia="ru-RU"/>
              </w:rPr>
              <w:t>Автоузел</w:t>
            </w:r>
            <w:proofErr w:type="spellEnd"/>
            <w:r w:rsidR="00F34B19" w:rsidRPr="00BA3F53">
              <w:rPr>
                <w:rFonts w:ascii="PT Astra Serif" w:eastAsia="Times New Roman" w:hAnsi="PT Astra Serif"/>
                <w:color w:val="000000"/>
                <w:sz w:val="24"/>
                <w:szCs w:val="24"/>
                <w:lang w:eastAsia="ru-RU"/>
              </w:rPr>
              <w:t>»</w:t>
            </w:r>
          </w:p>
        </w:tc>
        <w:tc>
          <w:tcPr>
            <w:tcW w:w="851" w:type="dxa"/>
            <w:tcBorders>
              <w:top w:val="nil"/>
              <w:left w:val="nil"/>
              <w:bottom w:val="single" w:sz="4" w:space="0" w:color="000000"/>
              <w:right w:val="single" w:sz="4" w:space="0" w:color="000000"/>
            </w:tcBorders>
            <w:shd w:val="clear" w:color="FFFF00"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73.1</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F533EF"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spellStart"/>
            <w:r>
              <w:rPr>
                <w:rFonts w:ascii="PT Astra Serif" w:eastAsia="Times New Roman" w:hAnsi="PT Astra Serif"/>
                <w:color w:val="000000"/>
                <w:sz w:val="24"/>
                <w:szCs w:val="24"/>
                <w:lang w:eastAsia="ru-RU"/>
              </w:rPr>
              <w:t>Доватора</w:t>
            </w:r>
            <w:proofErr w:type="spellEnd"/>
            <w:r>
              <w:rPr>
                <w:rFonts w:ascii="PT Astra Serif" w:eastAsia="Times New Roman" w:hAnsi="PT Astra Serif"/>
                <w:color w:val="000000"/>
                <w:sz w:val="24"/>
                <w:szCs w:val="24"/>
                <w:lang w:eastAsia="ru-RU"/>
              </w:rPr>
              <w:t xml:space="preserve"> –  </w:t>
            </w:r>
            <w:proofErr w:type="spellStart"/>
            <w:r>
              <w:rPr>
                <w:rFonts w:ascii="PT Astra Serif" w:eastAsia="Times New Roman" w:hAnsi="PT Astra Serif"/>
                <w:color w:val="000000"/>
                <w:sz w:val="24"/>
                <w:szCs w:val="24"/>
                <w:lang w:eastAsia="ru-RU"/>
              </w:rPr>
              <w:t>б</w:t>
            </w:r>
            <w:r w:rsidRPr="00F533EF">
              <w:rPr>
                <w:rFonts w:ascii="PT Astra Serif" w:eastAsia="Times New Roman" w:hAnsi="PT Astra Serif"/>
                <w:color w:val="000000"/>
                <w:sz w:val="24"/>
                <w:szCs w:val="24"/>
                <w:lang w:eastAsia="ru-RU"/>
              </w:rPr>
              <w:t>-</w:t>
            </w:r>
            <w:r>
              <w:rPr>
                <w:rFonts w:ascii="PT Astra Serif" w:eastAsia="Times New Roman" w:hAnsi="PT Astra Serif"/>
                <w:color w:val="000000"/>
                <w:sz w:val="24"/>
                <w:szCs w:val="24"/>
                <w:lang w:eastAsia="ru-RU"/>
              </w:rPr>
              <w:t>р</w:t>
            </w:r>
            <w:proofErr w:type="spellEnd"/>
            <w:r w:rsidR="001C47C4">
              <w:rPr>
                <w:rFonts w:ascii="PT Astra Serif" w:eastAsia="Times New Roman" w:hAnsi="PT Astra Serif"/>
                <w:color w:val="000000"/>
                <w:sz w:val="24"/>
                <w:szCs w:val="24"/>
                <w:lang w:eastAsia="ru-RU"/>
              </w:rPr>
              <w:t xml:space="preserve"> </w:t>
            </w:r>
            <w:r w:rsidR="00F34B19" w:rsidRPr="00BA3F53">
              <w:rPr>
                <w:rFonts w:ascii="PT Astra Serif" w:eastAsia="Times New Roman" w:hAnsi="PT Astra Serif"/>
                <w:color w:val="000000"/>
                <w:sz w:val="24"/>
                <w:szCs w:val="24"/>
                <w:lang w:eastAsia="ru-RU"/>
              </w:rPr>
              <w:t xml:space="preserve">Мира </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112</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70</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1C47C4"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Пр. </w:t>
            </w:r>
            <w:r w:rsidR="00F34B19" w:rsidRPr="00BA3F53">
              <w:rPr>
                <w:rFonts w:ascii="PT Astra Serif" w:eastAsia="Times New Roman" w:hAnsi="PT Astra Serif"/>
                <w:color w:val="000000"/>
                <w:sz w:val="24"/>
                <w:szCs w:val="24"/>
                <w:lang w:eastAsia="ru-RU"/>
              </w:rPr>
              <w:t>Конституции, в районе здания №77 (в составе остановочного комплекса «Строительный техникум»)</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193</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1C47C4"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533EF">
              <w:rPr>
                <w:rFonts w:ascii="PT Astra Serif" w:eastAsia="Times New Roman" w:hAnsi="PT Astra Serif"/>
                <w:color w:val="000000"/>
                <w:sz w:val="24"/>
                <w:szCs w:val="24"/>
                <w:lang w:eastAsia="ru-RU"/>
              </w:rPr>
              <w:t xml:space="preserve">К. </w:t>
            </w:r>
            <w:proofErr w:type="spellStart"/>
            <w:r w:rsidR="00F533EF">
              <w:rPr>
                <w:rFonts w:ascii="PT Astra Serif" w:eastAsia="Times New Roman" w:hAnsi="PT Astra Serif"/>
                <w:color w:val="000000"/>
                <w:sz w:val="24"/>
                <w:szCs w:val="24"/>
                <w:lang w:eastAsia="ru-RU"/>
              </w:rPr>
              <w:t>Мяготина</w:t>
            </w:r>
            <w:proofErr w:type="spellEnd"/>
            <w:r w:rsidR="00F533EF">
              <w:rPr>
                <w:rFonts w:ascii="PT Astra Serif" w:eastAsia="Times New Roman" w:hAnsi="PT Astra Serif"/>
                <w:color w:val="000000"/>
                <w:sz w:val="24"/>
                <w:szCs w:val="24"/>
                <w:lang w:eastAsia="ru-RU"/>
              </w:rPr>
              <w:t>, в районе здания №77</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140</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80</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В районе городского кладбища </w:t>
            </w:r>
            <w:r w:rsidR="00F533EF">
              <w:rPr>
                <w:rFonts w:ascii="PT Astra Serif" w:eastAsia="Times New Roman" w:hAnsi="PT Astra Serif"/>
                <w:color w:val="000000"/>
                <w:sz w:val="24"/>
                <w:szCs w:val="24"/>
                <w:lang w:eastAsia="ru-RU"/>
              </w:rPr>
              <w:t>«</w:t>
            </w:r>
            <w:r w:rsidRPr="00BA3F53">
              <w:rPr>
                <w:rFonts w:ascii="PT Astra Serif" w:eastAsia="Times New Roman" w:hAnsi="PT Astra Serif"/>
                <w:color w:val="000000"/>
                <w:sz w:val="24"/>
                <w:szCs w:val="24"/>
                <w:lang w:eastAsia="ru-RU"/>
              </w:rPr>
              <w:t>Зайково</w:t>
            </w:r>
            <w:r w:rsidR="00F533EF">
              <w:rPr>
                <w:rFonts w:ascii="PT Astra Serif" w:eastAsia="Times New Roman" w:hAnsi="PT Astra Serif"/>
                <w:color w:val="000000"/>
                <w:sz w:val="24"/>
                <w:szCs w:val="24"/>
                <w:lang w:eastAsia="ru-RU"/>
              </w:rPr>
              <w:t>»</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255</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150</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F34B19" w:rsidP="00DB2B7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sidR="00DB2B70">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xml:space="preserve"> в районе здания №52 по ул.Климова</w:t>
            </w:r>
          </w:p>
        </w:tc>
        <w:tc>
          <w:tcPr>
            <w:tcW w:w="851" w:type="dxa"/>
            <w:tcBorders>
              <w:top w:val="nil"/>
              <w:left w:val="nil"/>
              <w:bottom w:val="single" w:sz="4" w:space="0" w:color="000000"/>
              <w:right w:val="single" w:sz="4" w:space="0" w:color="000000"/>
            </w:tcBorders>
            <w:shd w:val="clear" w:color="FFFF00"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279.1</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455103"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Детский</w:t>
            </w:r>
            <w:r w:rsidR="00F533EF">
              <w:rPr>
                <w:rFonts w:ascii="PT Astra Serif" w:eastAsia="Times New Roman" w:hAnsi="PT Astra Serif"/>
                <w:color w:val="000000"/>
                <w:sz w:val="24"/>
                <w:szCs w:val="24"/>
                <w:lang w:eastAsia="ru-RU"/>
              </w:rPr>
              <w:t xml:space="preserve"> парк</w:t>
            </w:r>
          </w:p>
        </w:tc>
        <w:tc>
          <w:tcPr>
            <w:tcW w:w="851" w:type="dxa"/>
            <w:tcBorders>
              <w:top w:val="nil"/>
              <w:left w:val="nil"/>
              <w:bottom w:val="single" w:sz="4" w:space="0" w:color="000000"/>
              <w:right w:val="single" w:sz="4" w:space="0" w:color="000000"/>
            </w:tcBorders>
            <w:shd w:val="clear" w:color="FFFF00"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101.1</w:t>
            </w:r>
          </w:p>
        </w:tc>
        <w:tc>
          <w:tcPr>
            <w:tcW w:w="1735" w:type="dxa"/>
            <w:shd w:val="clear" w:color="auto" w:fill="auto"/>
          </w:tcPr>
          <w:p w:rsidR="00F34B19" w:rsidRDefault="00DB2B70" w:rsidP="00F34B19">
            <w:pPr>
              <w:jc w:val="center"/>
            </w:pPr>
            <w:r>
              <w:rPr>
                <w:rFonts w:ascii="PT Astra Serif" w:eastAsia="Times New Roman" w:hAnsi="PT Astra Serif"/>
                <w:color w:val="000000"/>
                <w:sz w:val="24"/>
                <w:szCs w:val="24"/>
                <w:lang w:eastAsia="ru-RU"/>
              </w:rPr>
              <w:t>киоск</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Куйбышева, в районе здания №74 (в составе остановочного комплекса "Центральный рынок")</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218</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55</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37</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206</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41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00F34B19" w:rsidRPr="00BA3F53">
              <w:rPr>
                <w:rFonts w:ascii="PT Astra Serif" w:eastAsia="Times New Roman" w:hAnsi="PT Astra Serif"/>
                <w:color w:val="000000"/>
                <w:sz w:val="24"/>
                <w:szCs w:val="24"/>
                <w:lang w:eastAsia="ru-RU"/>
              </w:rPr>
              <w:t xml:space="preserve">ополя, пер. Мирный (в составе остановочного </w:t>
            </w:r>
            <w:r w:rsidR="00F34B19" w:rsidRPr="00BA3F53">
              <w:rPr>
                <w:rFonts w:ascii="PT Astra Serif" w:eastAsia="Times New Roman" w:hAnsi="PT Astra Serif"/>
                <w:color w:val="000000"/>
                <w:sz w:val="24"/>
                <w:szCs w:val="24"/>
                <w:lang w:eastAsia="ru-RU"/>
              </w:rPr>
              <w:lastRenderedPageBreak/>
              <w:t>комплекса "Тополя")</w:t>
            </w:r>
          </w:p>
        </w:tc>
        <w:tc>
          <w:tcPr>
            <w:tcW w:w="851" w:type="dxa"/>
            <w:tcBorders>
              <w:top w:val="single" w:sz="4" w:space="0" w:color="000000"/>
              <w:left w:val="nil"/>
              <w:bottom w:val="nil"/>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261</w:t>
            </w:r>
          </w:p>
        </w:tc>
        <w:tc>
          <w:tcPr>
            <w:tcW w:w="1735" w:type="dxa"/>
            <w:shd w:val="clear" w:color="auto" w:fill="auto"/>
          </w:tcPr>
          <w:p w:rsidR="00F34B19" w:rsidRDefault="00DB2B70" w:rsidP="00F34B19">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302"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w:t>
            </w:r>
          </w:p>
        </w:tc>
        <w:tc>
          <w:tcPr>
            <w:tcW w:w="1417"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nil"/>
              <w:bottom w:val="single" w:sz="4" w:space="0" w:color="auto"/>
              <w:right w:val="single" w:sz="4" w:space="0" w:color="auto"/>
            </w:tcBorders>
            <w:shd w:val="clear" w:color="auto" w:fill="auto"/>
            <w:vAlign w:val="center"/>
          </w:tcPr>
          <w:p w:rsidR="00F34B19" w:rsidRPr="00BA3F53" w:rsidRDefault="00DD50BA"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sidR="00F533EF">
              <w:rPr>
                <w:rFonts w:ascii="PT Astra Serif" w:eastAsia="Times New Roman" w:hAnsi="PT Astra Serif"/>
                <w:color w:val="000000"/>
                <w:sz w:val="24"/>
                <w:szCs w:val="24"/>
                <w:lang w:eastAsia="ru-RU"/>
              </w:rPr>
              <w:t xml:space="preserve">Поселок </w:t>
            </w:r>
            <w:proofErr w:type="spellStart"/>
            <w:r w:rsidR="00F34B19" w:rsidRPr="00BA3F53">
              <w:rPr>
                <w:rFonts w:ascii="PT Astra Serif" w:eastAsia="Times New Roman" w:hAnsi="PT Astra Serif"/>
                <w:color w:val="000000"/>
                <w:sz w:val="24"/>
                <w:szCs w:val="24"/>
                <w:lang w:eastAsia="ru-RU"/>
              </w:rPr>
              <w:t>Вороновка</w:t>
            </w:r>
            <w:proofErr w:type="spellEnd"/>
            <w:r w:rsidR="00F34B19" w:rsidRPr="00BA3F53">
              <w:rPr>
                <w:rFonts w:ascii="PT Astra Serif" w:eastAsia="Times New Roman" w:hAnsi="PT Astra Serif"/>
                <w:color w:val="000000"/>
                <w:sz w:val="24"/>
                <w:szCs w:val="24"/>
                <w:lang w:eastAsia="ru-RU"/>
              </w:rPr>
              <w:t>")</w:t>
            </w:r>
          </w:p>
        </w:tc>
        <w:tc>
          <w:tcPr>
            <w:tcW w:w="851" w:type="dxa"/>
            <w:tcBorders>
              <w:top w:val="single" w:sz="4" w:space="0" w:color="000000"/>
              <w:left w:val="nil"/>
              <w:bottom w:val="nil"/>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343</w:t>
            </w:r>
          </w:p>
        </w:tc>
        <w:tc>
          <w:tcPr>
            <w:tcW w:w="1735" w:type="dxa"/>
            <w:shd w:val="clear" w:color="auto" w:fill="auto"/>
          </w:tcPr>
          <w:p w:rsidR="00F34B19" w:rsidRDefault="00DB2B70" w:rsidP="00F34B19">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302"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22</w:t>
            </w:r>
          </w:p>
        </w:tc>
        <w:tc>
          <w:tcPr>
            <w:tcW w:w="1417"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tcBorders>
              <w:top w:val="nil"/>
              <w:left w:val="nil"/>
              <w:bottom w:val="single" w:sz="4" w:space="0" w:color="auto"/>
              <w:right w:val="single" w:sz="4" w:space="0" w:color="auto"/>
            </w:tcBorders>
            <w:shd w:val="clear" w:color="auto" w:fill="auto"/>
            <w:vAlign w:val="center"/>
          </w:tcPr>
          <w:p w:rsidR="00F34B19" w:rsidRPr="00BA3F53" w:rsidRDefault="00F533EF" w:rsidP="00F34B19">
            <w:pPr>
              <w:spacing w:after="0" w:line="240" w:lineRule="auto"/>
              <w:rPr>
                <w:rFonts w:ascii="PT Astra Serif" w:eastAsia="Times New Roman" w:hAnsi="PT Astra Serif"/>
                <w:color w:val="000000"/>
                <w:sz w:val="24"/>
                <w:szCs w:val="24"/>
                <w:lang w:eastAsia="ru-RU"/>
              </w:rPr>
            </w:pPr>
            <w:proofErr w:type="spellStart"/>
            <w:r>
              <w:rPr>
                <w:rFonts w:ascii="PT Astra Serif" w:eastAsia="Times New Roman" w:hAnsi="PT Astra Serif"/>
                <w:color w:val="000000"/>
                <w:sz w:val="24"/>
                <w:szCs w:val="24"/>
                <w:lang w:eastAsia="ru-RU"/>
              </w:rPr>
              <w:t>Б-р</w:t>
            </w:r>
            <w:proofErr w:type="spellEnd"/>
            <w:r>
              <w:rPr>
                <w:rFonts w:ascii="PT Astra Serif" w:eastAsia="Times New Roman" w:hAnsi="PT Astra Serif"/>
                <w:color w:val="000000"/>
                <w:sz w:val="24"/>
                <w:szCs w:val="24"/>
                <w:lang w:eastAsia="ru-RU"/>
              </w:rPr>
              <w:t xml:space="preserve"> </w:t>
            </w:r>
            <w:r w:rsidR="00F34B19" w:rsidRPr="00BA3F53">
              <w:rPr>
                <w:rFonts w:ascii="PT Astra Serif" w:eastAsia="Times New Roman" w:hAnsi="PT Astra Serif"/>
                <w:color w:val="000000"/>
                <w:sz w:val="24"/>
                <w:szCs w:val="24"/>
                <w:lang w:eastAsia="ru-RU"/>
              </w:rPr>
              <w:t>Солнечный, в районе здания №10</w:t>
            </w:r>
          </w:p>
        </w:tc>
        <w:tc>
          <w:tcPr>
            <w:tcW w:w="851" w:type="dxa"/>
            <w:tcBorders>
              <w:top w:val="single" w:sz="4" w:space="0" w:color="000000"/>
              <w:left w:val="nil"/>
              <w:bottom w:val="nil"/>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63</w:t>
            </w:r>
          </w:p>
        </w:tc>
        <w:tc>
          <w:tcPr>
            <w:tcW w:w="1735" w:type="dxa"/>
            <w:shd w:val="clear" w:color="auto" w:fill="auto"/>
          </w:tcPr>
          <w:p w:rsidR="00F34B19" w:rsidRDefault="00DB2B70" w:rsidP="00F34B19">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302"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816" w:type="dxa"/>
            <w:tcBorders>
              <w:top w:val="nil"/>
              <w:left w:val="nil"/>
              <w:bottom w:val="nil"/>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48</w:t>
            </w:r>
          </w:p>
        </w:tc>
        <w:tc>
          <w:tcPr>
            <w:tcW w:w="1417"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DB2B70">
        <w:trPr>
          <w:trHeight w:val="20"/>
        </w:trPr>
        <w:tc>
          <w:tcPr>
            <w:tcW w:w="709"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267" w:type="dxa"/>
            <w:shd w:val="clear" w:color="auto" w:fill="auto"/>
            <w:vAlign w:val="center"/>
          </w:tcPr>
          <w:p w:rsidR="00F34B19" w:rsidRPr="00C87B4C" w:rsidRDefault="001C47C4" w:rsidP="00F34B19">
            <w:pPr>
              <w:spacing w:after="0" w:line="240" w:lineRule="auto"/>
              <w:rPr>
                <w:rFonts w:ascii="PT Astra Serif" w:hAnsi="PT Astra Serif"/>
                <w:color w:val="000000"/>
              </w:rPr>
            </w:pPr>
            <w:r>
              <w:rPr>
                <w:rFonts w:ascii="PT Astra Serif" w:hAnsi="PT Astra Serif"/>
                <w:color w:val="000000"/>
              </w:rPr>
              <w:t>шос</w:t>
            </w:r>
            <w:r w:rsidR="00F34B19" w:rsidRPr="00F34B19">
              <w:rPr>
                <w:rFonts w:ascii="PT Astra Serif" w:hAnsi="PT Astra Serif"/>
                <w:color w:val="000000"/>
              </w:rPr>
              <w:t>се Ботаническое, в районе въезда в СНТ "Черемушки-2"</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366</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302"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816"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bl>
    <w:p w:rsidR="001F42DD" w:rsidRPr="001C5311" w:rsidRDefault="001F42DD" w:rsidP="001F42DD">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194054" w:rsidRDefault="00CA6029"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6.</w:t>
      </w:r>
      <w:r w:rsidR="00BC0F09" w:rsidRPr="00CA6029">
        <w:rPr>
          <w:rFonts w:ascii="PT Astra Serif" w:hAnsi="PT Astra Serif"/>
          <w:sz w:val="24"/>
          <w:szCs w:val="24"/>
          <w:lang w:val="ru-RU"/>
        </w:rPr>
        <w:t xml:space="preserve"> </w:t>
      </w:r>
      <w:r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CA6029">
        <w:rPr>
          <w:rFonts w:ascii="PT Astra Serif" w:hAnsi="PT Astra Serif"/>
          <w:bCs/>
          <w:sz w:val="24"/>
          <w:szCs w:val="24"/>
          <w:lang w:val="ru-RU" w:eastAsia="ru-RU"/>
        </w:rPr>
        <w:t xml:space="preserve">определения </w:t>
      </w:r>
      <w:r w:rsidRPr="00CA6029">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10.03.2016г. №1395 (</w:t>
      </w:r>
      <w:r w:rsidR="004B6BD1">
        <w:rPr>
          <w:rFonts w:ascii="PT Astra Serif" w:hAnsi="PT Astra Serif"/>
          <w:sz w:val="24"/>
          <w:szCs w:val="24"/>
          <w:lang w:val="ru-RU" w:eastAsia="ru-RU"/>
        </w:rPr>
        <w:t>п</w:t>
      </w:r>
      <w:r w:rsidRPr="00CA6029">
        <w:rPr>
          <w:rFonts w:ascii="PT Astra Serif" w:hAnsi="PT Astra Serif"/>
          <w:sz w:val="24"/>
          <w:szCs w:val="24"/>
          <w:lang w:val="ru-RU" w:eastAsia="ru-RU"/>
        </w:rPr>
        <w:t>риложение</w:t>
      </w:r>
      <w:r w:rsidR="00A67789">
        <w:rPr>
          <w:rFonts w:ascii="PT Astra Serif" w:hAnsi="PT Astra Serif"/>
          <w:sz w:val="24"/>
          <w:szCs w:val="24"/>
          <w:lang w:val="ru-RU" w:eastAsia="ru-RU"/>
        </w:rPr>
        <w:t xml:space="preserve"> </w:t>
      </w:r>
      <w:r w:rsidRPr="00CA6029">
        <w:rPr>
          <w:rFonts w:ascii="PT Astra Serif" w:hAnsi="PT Astra Serif"/>
          <w:sz w:val="24"/>
          <w:szCs w:val="24"/>
          <w:lang w:val="ru-RU" w:eastAsia="ru-RU"/>
        </w:rPr>
        <w:t>1).</w:t>
      </w:r>
    </w:p>
    <w:p w:rsidR="004A0C8B" w:rsidRDefault="004A0C8B" w:rsidP="00A67789">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sz w:val="24"/>
          <w:szCs w:val="24"/>
          <w:lang w:val="ru-RU" w:eastAsia="ru-RU"/>
        </w:rPr>
      </w:pPr>
    </w:p>
    <w:p w:rsidR="00F9190C" w:rsidRDefault="00194054"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Таблица</w:t>
      </w:r>
      <w:r w:rsidR="00F533EF">
        <w:rPr>
          <w:rFonts w:ascii="PT Astra Serif" w:hAnsi="PT Astra Serif"/>
          <w:sz w:val="24"/>
          <w:szCs w:val="24"/>
          <w:lang w:val="ru-RU" w:eastAsia="ru-RU"/>
        </w:rPr>
        <w:t xml:space="preserve"> </w:t>
      </w:r>
      <w:r>
        <w:rPr>
          <w:rFonts w:ascii="PT Astra Serif" w:hAnsi="PT Astra Serif"/>
          <w:sz w:val="24"/>
          <w:szCs w:val="24"/>
          <w:lang w:val="ru-RU" w:eastAsia="ru-RU"/>
        </w:rPr>
        <w:t>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28"/>
        <w:gridCol w:w="4059"/>
        <w:gridCol w:w="2362"/>
        <w:gridCol w:w="1276"/>
        <w:gridCol w:w="1559"/>
      </w:tblGrid>
      <w:tr w:rsidR="00F9190C" w:rsidRPr="00EF63EA" w:rsidTr="00F9190C">
        <w:trPr>
          <w:trHeight w:val="945"/>
        </w:trPr>
        <w:tc>
          <w:tcPr>
            <w:tcW w:w="0" w:type="auto"/>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B461B0" w:rsidRPr="00EF63EA" w:rsidTr="00DB2B70">
        <w:trPr>
          <w:trHeight w:val="52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1</w:t>
            </w:r>
          </w:p>
        </w:tc>
        <w:tc>
          <w:tcPr>
            <w:tcW w:w="0" w:type="auto"/>
            <w:shd w:val="clear" w:color="auto" w:fill="auto"/>
            <w:vAlign w:val="center"/>
          </w:tcPr>
          <w:p w:rsidR="00B461B0"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Монтажников, в районе здания</w:t>
            </w:r>
          </w:p>
          <w:p w:rsidR="00B461B0" w:rsidRPr="00C87B4C" w:rsidRDefault="00B461B0" w:rsidP="00B461B0">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 №</w:t>
            </w:r>
            <w:r w:rsidRPr="00BA3F53">
              <w:rPr>
                <w:rFonts w:ascii="PT Astra Serif" w:eastAsia="Times New Roman" w:hAnsi="PT Astra Serif"/>
                <w:color w:val="000000"/>
                <w:sz w:val="24"/>
                <w:szCs w:val="24"/>
                <w:lang w:eastAsia="ru-RU"/>
              </w:rPr>
              <w:t xml:space="preserve"> 1</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38885,92</w:t>
            </w:r>
          </w:p>
        </w:tc>
        <w:tc>
          <w:tcPr>
            <w:tcW w:w="1276" w:type="dxa"/>
            <w:shd w:val="clear" w:color="auto" w:fill="auto"/>
            <w:vAlign w:val="center"/>
          </w:tcPr>
          <w:p w:rsidR="00B461B0" w:rsidRPr="00EF63EA" w:rsidRDefault="00B461B0" w:rsidP="00B461B0">
            <w:pPr>
              <w:spacing w:after="0" w:line="240" w:lineRule="auto"/>
              <w:jc w:val="center"/>
              <w:rPr>
                <w:rFonts w:ascii="PT Astra Serif" w:hAnsi="PT Astra Serif"/>
                <w:color w:val="000000"/>
                <w:sz w:val="24"/>
                <w:szCs w:val="24"/>
              </w:rPr>
            </w:pPr>
            <w:r>
              <w:rPr>
                <w:rFonts w:ascii="PT Astra Serif" w:hAnsi="PT Astra Serif"/>
                <w:color w:val="000000"/>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1944,30</w:t>
            </w:r>
          </w:p>
        </w:tc>
      </w:tr>
      <w:tr w:rsidR="00B461B0" w:rsidRPr="00EF63EA" w:rsidTr="00DB2B70">
        <w:trPr>
          <w:trHeight w:val="56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В районе </w:t>
            </w:r>
            <w:r w:rsidR="00455103">
              <w:rPr>
                <w:rFonts w:ascii="PT Astra Serif" w:eastAsia="Times New Roman" w:hAnsi="PT Astra Serif"/>
                <w:color w:val="000000"/>
                <w:sz w:val="24"/>
                <w:szCs w:val="24"/>
                <w:lang w:eastAsia="ru-RU"/>
              </w:rPr>
              <w:t>ДНТ</w:t>
            </w:r>
            <w:r w:rsidRPr="00BA3F53">
              <w:rPr>
                <w:rFonts w:ascii="PT Astra Serif" w:eastAsia="Times New Roman" w:hAnsi="PT Astra Serif"/>
                <w:color w:val="000000"/>
                <w:sz w:val="24"/>
                <w:szCs w:val="24"/>
                <w:lang w:eastAsia="ru-RU"/>
              </w:rPr>
              <w:t xml:space="preserve"> «</w:t>
            </w:r>
            <w:proofErr w:type="spellStart"/>
            <w:r w:rsidRPr="00BA3F53">
              <w:rPr>
                <w:rFonts w:ascii="PT Astra Serif" w:eastAsia="Times New Roman" w:hAnsi="PT Astra Serif"/>
                <w:color w:val="000000"/>
                <w:sz w:val="24"/>
                <w:szCs w:val="24"/>
                <w:lang w:eastAsia="ru-RU"/>
              </w:rPr>
              <w:t>Автоузел</w:t>
            </w:r>
            <w:proofErr w:type="spellEnd"/>
            <w:r w:rsidRPr="00BA3F53">
              <w:rPr>
                <w:rFonts w:ascii="PT Astra Serif" w:eastAsia="Times New Roman" w:hAnsi="PT Astra Serif"/>
                <w:color w:val="000000"/>
                <w:sz w:val="24"/>
                <w:szCs w:val="24"/>
                <w:lang w:eastAsia="ru-RU"/>
              </w:rPr>
              <w:t>»</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20007,22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1000,36</w:t>
            </w:r>
          </w:p>
        </w:tc>
      </w:tr>
      <w:tr w:rsidR="00B461B0" w:rsidRPr="00EF63EA" w:rsidTr="00DB2B70">
        <w:trPr>
          <w:trHeight w:val="56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F533EF"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spellStart"/>
            <w:r>
              <w:rPr>
                <w:rFonts w:ascii="PT Astra Serif" w:eastAsia="Times New Roman" w:hAnsi="PT Astra Serif"/>
                <w:color w:val="000000"/>
                <w:sz w:val="24"/>
                <w:szCs w:val="24"/>
                <w:lang w:eastAsia="ru-RU"/>
              </w:rPr>
              <w:t>Доватора</w:t>
            </w:r>
            <w:proofErr w:type="spellEnd"/>
            <w:r>
              <w:rPr>
                <w:rFonts w:ascii="PT Astra Serif" w:eastAsia="Times New Roman" w:hAnsi="PT Astra Serif"/>
                <w:color w:val="000000"/>
                <w:sz w:val="24"/>
                <w:szCs w:val="24"/>
                <w:lang w:eastAsia="ru-RU"/>
              </w:rPr>
              <w:t xml:space="preserve"> – </w:t>
            </w:r>
            <w:proofErr w:type="spellStart"/>
            <w:r>
              <w:rPr>
                <w:rFonts w:ascii="PT Astra Serif" w:eastAsia="Times New Roman" w:hAnsi="PT Astra Serif"/>
                <w:color w:val="000000"/>
                <w:sz w:val="24"/>
                <w:szCs w:val="24"/>
                <w:lang w:eastAsia="ru-RU"/>
              </w:rPr>
              <w:t>б-р</w:t>
            </w:r>
            <w:proofErr w:type="spellEnd"/>
            <w:r w:rsidR="00B461B0">
              <w:rPr>
                <w:rFonts w:ascii="PT Astra Serif" w:eastAsia="Times New Roman" w:hAnsi="PT Astra Serif"/>
                <w:color w:val="000000"/>
                <w:sz w:val="24"/>
                <w:szCs w:val="24"/>
                <w:lang w:eastAsia="ru-RU"/>
              </w:rPr>
              <w:t xml:space="preserve"> </w:t>
            </w:r>
            <w:r w:rsidR="00B461B0" w:rsidRPr="00BA3F53">
              <w:rPr>
                <w:rFonts w:ascii="PT Astra Serif" w:eastAsia="Times New Roman" w:hAnsi="PT Astra Serif"/>
                <w:color w:val="000000"/>
                <w:sz w:val="24"/>
                <w:szCs w:val="24"/>
                <w:lang w:eastAsia="ru-RU"/>
              </w:rPr>
              <w:t xml:space="preserve">Мира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79513,81</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3975,69</w:t>
            </w:r>
          </w:p>
        </w:tc>
      </w:tr>
      <w:tr w:rsidR="00B461B0" w:rsidRPr="00EF63EA" w:rsidTr="00DB2B70">
        <w:trPr>
          <w:trHeight w:val="56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4</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Пр. </w:t>
            </w:r>
            <w:r w:rsidRPr="00BA3F53">
              <w:rPr>
                <w:rFonts w:ascii="PT Astra Serif" w:eastAsia="Times New Roman" w:hAnsi="PT Astra Serif"/>
                <w:color w:val="000000"/>
                <w:sz w:val="24"/>
                <w:szCs w:val="24"/>
                <w:lang w:eastAsia="ru-RU"/>
              </w:rPr>
              <w:t>Конституции, в районе здания №77 (в составе остановочного комплекса «Строительный техникум»)</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26624,52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1331,23</w:t>
            </w:r>
          </w:p>
        </w:tc>
      </w:tr>
      <w:tr w:rsidR="00B461B0" w:rsidRPr="00EF63EA" w:rsidTr="00DB2B70">
        <w:trPr>
          <w:trHeight w:val="56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533EF">
              <w:rPr>
                <w:rFonts w:ascii="PT Astra Serif" w:eastAsia="Times New Roman" w:hAnsi="PT Astra Serif"/>
                <w:color w:val="000000"/>
                <w:sz w:val="24"/>
                <w:szCs w:val="24"/>
                <w:lang w:eastAsia="ru-RU"/>
              </w:rPr>
              <w:t xml:space="preserve">К. </w:t>
            </w:r>
            <w:proofErr w:type="spellStart"/>
            <w:r w:rsidR="00F533EF">
              <w:rPr>
                <w:rFonts w:ascii="PT Astra Serif" w:eastAsia="Times New Roman" w:hAnsi="PT Astra Serif"/>
                <w:color w:val="000000"/>
                <w:sz w:val="24"/>
                <w:szCs w:val="24"/>
                <w:lang w:eastAsia="ru-RU"/>
              </w:rPr>
              <w:t>Мяготина</w:t>
            </w:r>
            <w:proofErr w:type="spellEnd"/>
            <w:r w:rsidR="00F533EF">
              <w:rPr>
                <w:rFonts w:ascii="PT Astra Serif" w:eastAsia="Times New Roman" w:hAnsi="PT Astra Serif"/>
                <w:color w:val="000000"/>
                <w:sz w:val="24"/>
                <w:szCs w:val="24"/>
                <w:lang w:eastAsia="ru-RU"/>
              </w:rPr>
              <w:t>, в районе здания №77</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115434,72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5771,74</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В районе городского кладбища </w:t>
            </w:r>
            <w:r w:rsidR="00F533EF">
              <w:rPr>
                <w:rFonts w:ascii="PT Astra Serif" w:eastAsia="Times New Roman" w:hAnsi="PT Astra Serif"/>
                <w:color w:val="000000"/>
                <w:sz w:val="24"/>
                <w:szCs w:val="24"/>
                <w:lang w:eastAsia="ru-RU"/>
              </w:rPr>
              <w:t>«</w:t>
            </w:r>
            <w:r w:rsidRPr="00BA3F53">
              <w:rPr>
                <w:rFonts w:ascii="PT Astra Serif" w:eastAsia="Times New Roman" w:hAnsi="PT Astra Serif"/>
                <w:color w:val="000000"/>
                <w:sz w:val="24"/>
                <w:szCs w:val="24"/>
                <w:lang w:eastAsia="ru-RU"/>
              </w:rPr>
              <w:t>Зайково</w:t>
            </w:r>
            <w:r w:rsidR="00F533EF">
              <w:rPr>
                <w:rFonts w:ascii="PT Astra Serif" w:eastAsia="Times New Roman" w:hAnsi="PT Astra Serif"/>
                <w:color w:val="000000"/>
                <w:sz w:val="24"/>
                <w:szCs w:val="24"/>
                <w:lang w:eastAsia="ru-RU"/>
              </w:rPr>
              <w:t>»</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150054,12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7502,71</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sidR="00DB2B70">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в районе здания №52 по ул.Климова</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32221,73</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1611,09</w:t>
            </w:r>
          </w:p>
        </w:tc>
      </w:tr>
      <w:tr w:rsidR="00B461B0" w:rsidRPr="00EF63EA" w:rsidTr="00DB2B70">
        <w:trPr>
          <w:trHeight w:val="56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F533EF"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Детск</w:t>
            </w:r>
            <w:r w:rsidR="00455103">
              <w:rPr>
                <w:rFonts w:ascii="PT Astra Serif" w:eastAsia="Times New Roman" w:hAnsi="PT Astra Serif"/>
                <w:color w:val="000000"/>
                <w:sz w:val="24"/>
                <w:szCs w:val="24"/>
                <w:lang w:eastAsia="ru-RU"/>
              </w:rPr>
              <w:t>ий</w:t>
            </w:r>
            <w:r w:rsidR="00B461B0" w:rsidRPr="00BA3F53">
              <w:rPr>
                <w:rFonts w:ascii="PT Astra Serif" w:eastAsia="Times New Roman" w:hAnsi="PT Astra Serif"/>
                <w:color w:val="000000"/>
                <w:sz w:val="24"/>
                <w:szCs w:val="24"/>
                <w:lang w:eastAsia="ru-RU"/>
              </w:rPr>
              <w:t xml:space="preserve"> парк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9358,96</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467,95</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Куйбышева, в районе здания №74 (в составе остановочного комплекса "Центральный рынок")</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31461,48</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1573,07</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51258,02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2562,90</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54614,36</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2730,72</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2362"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61362,72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3068,14</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13</w:t>
            </w:r>
          </w:p>
        </w:tc>
        <w:tc>
          <w:tcPr>
            <w:tcW w:w="0" w:type="auto"/>
            <w:tcBorders>
              <w:top w:val="nil"/>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sidR="00F533EF">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t>Вороновка</w:t>
            </w:r>
            <w:proofErr w:type="spellEnd"/>
            <w:r w:rsidRPr="00BA3F53">
              <w:rPr>
                <w:rFonts w:ascii="PT Astra Serif" w:eastAsia="Times New Roman" w:hAnsi="PT Astra Serif"/>
                <w:color w:val="000000"/>
                <w:sz w:val="24"/>
                <w:szCs w:val="24"/>
                <w:lang w:eastAsia="ru-RU"/>
              </w:rPr>
              <w:t>")</w:t>
            </w:r>
          </w:p>
        </w:tc>
        <w:tc>
          <w:tcPr>
            <w:tcW w:w="2362"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18185,11</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909,26</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tcPr>
          <w:p w:rsidR="00B461B0" w:rsidRPr="00BA3F53" w:rsidRDefault="00F533EF" w:rsidP="00B461B0">
            <w:pPr>
              <w:spacing w:after="0" w:line="240" w:lineRule="auto"/>
              <w:rPr>
                <w:rFonts w:ascii="PT Astra Serif" w:eastAsia="Times New Roman" w:hAnsi="PT Astra Serif"/>
                <w:color w:val="000000"/>
                <w:sz w:val="24"/>
                <w:szCs w:val="24"/>
                <w:lang w:eastAsia="ru-RU"/>
              </w:rPr>
            </w:pPr>
            <w:proofErr w:type="spellStart"/>
            <w:r>
              <w:rPr>
                <w:rFonts w:ascii="PT Astra Serif" w:eastAsia="Times New Roman" w:hAnsi="PT Astra Serif"/>
                <w:color w:val="000000"/>
                <w:sz w:val="24"/>
                <w:szCs w:val="24"/>
                <w:lang w:eastAsia="ru-RU"/>
              </w:rPr>
              <w:t>Б-р</w:t>
            </w:r>
            <w:proofErr w:type="spellEnd"/>
            <w:r>
              <w:rPr>
                <w:rFonts w:ascii="PT Astra Serif" w:eastAsia="Times New Roman" w:hAnsi="PT Astra Serif"/>
                <w:color w:val="000000"/>
                <w:sz w:val="24"/>
                <w:szCs w:val="24"/>
                <w:lang w:eastAsia="ru-RU"/>
              </w:rPr>
              <w:t xml:space="preserve"> </w:t>
            </w:r>
            <w:r w:rsidR="00B461B0" w:rsidRPr="00BA3F53">
              <w:rPr>
                <w:rFonts w:ascii="PT Astra Serif" w:eastAsia="Times New Roman" w:hAnsi="PT Astra Serif"/>
                <w:color w:val="000000"/>
                <w:sz w:val="24"/>
                <w:szCs w:val="24"/>
                <w:lang w:eastAsia="ru-RU"/>
              </w:rPr>
              <w:t>Солнечный, в районе здания №10</w:t>
            </w:r>
          </w:p>
        </w:tc>
        <w:tc>
          <w:tcPr>
            <w:tcW w:w="2362"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47851,26</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2392,56</w:t>
            </w:r>
          </w:p>
        </w:tc>
      </w:tr>
      <w:tr w:rsidR="00B461B0" w:rsidRPr="00EF63EA" w:rsidTr="00DB2B70">
        <w:trPr>
          <w:trHeight w:val="567"/>
        </w:trPr>
        <w:tc>
          <w:tcPr>
            <w:tcW w:w="0" w:type="auto"/>
            <w:shd w:val="clear" w:color="auto" w:fill="auto"/>
            <w:vAlign w:val="center"/>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15</w:t>
            </w:r>
          </w:p>
        </w:tc>
        <w:tc>
          <w:tcPr>
            <w:tcW w:w="0" w:type="auto"/>
            <w:shd w:val="clear" w:color="auto" w:fill="auto"/>
            <w:vAlign w:val="center"/>
          </w:tcPr>
          <w:p w:rsidR="00B461B0" w:rsidRPr="00C87B4C" w:rsidRDefault="00B461B0" w:rsidP="00B461B0">
            <w:pPr>
              <w:spacing w:after="0" w:line="240" w:lineRule="auto"/>
              <w:rPr>
                <w:rFonts w:ascii="PT Astra Serif" w:hAnsi="PT Astra Serif"/>
                <w:color w:val="000000"/>
              </w:rPr>
            </w:pPr>
            <w:r>
              <w:rPr>
                <w:rFonts w:ascii="PT Astra Serif" w:hAnsi="PT Astra Serif"/>
                <w:color w:val="000000"/>
              </w:rPr>
              <w:t>шос</w:t>
            </w:r>
            <w:r w:rsidRPr="00F34B19">
              <w:rPr>
                <w:rFonts w:ascii="PT Astra Serif" w:hAnsi="PT Astra Serif"/>
                <w:color w:val="000000"/>
              </w:rPr>
              <w:t>се Ботаническое, в районе въезда в СНТ "Черемушки-2"</w:t>
            </w:r>
          </w:p>
        </w:tc>
        <w:tc>
          <w:tcPr>
            <w:tcW w:w="2362" w:type="dxa"/>
            <w:tcBorders>
              <w:top w:val="single" w:sz="4" w:space="0" w:color="auto"/>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50018,04</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2500,90</w:t>
            </w:r>
          </w:p>
        </w:tc>
      </w:tr>
    </w:tbl>
    <w:p w:rsidR="00F9190C" w:rsidRPr="00070B36" w:rsidRDefault="00F9190C"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color w:val="FF0000"/>
          <w:sz w:val="24"/>
          <w:szCs w:val="24"/>
          <w:lang w:val="ru-RU"/>
        </w:rPr>
      </w:pPr>
    </w:p>
    <w:p w:rsidR="00044B93" w:rsidRDefault="00E648E4" w:rsidP="00E648E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r>
      <w:r w:rsidR="004D6397">
        <w:rPr>
          <w:rFonts w:ascii="PT Astra Serif" w:hAnsi="PT Astra Serif"/>
          <w:sz w:val="24"/>
          <w:szCs w:val="24"/>
        </w:rPr>
        <w:t xml:space="preserve">     </w:t>
      </w:r>
      <w:r w:rsidRPr="00E648E4">
        <w:rPr>
          <w:rFonts w:ascii="PT Astra Serif" w:hAnsi="PT Astra Serif"/>
          <w:sz w:val="24"/>
          <w:szCs w:val="24"/>
        </w:rPr>
        <w:t>7.</w:t>
      </w:r>
      <w:r w:rsidR="004D6397">
        <w:rPr>
          <w:rFonts w:ascii="PT Astra Serif" w:hAnsi="PT Astra Serif"/>
          <w:sz w:val="24"/>
          <w:szCs w:val="24"/>
        </w:rPr>
        <w:t xml:space="preserve"> </w:t>
      </w:r>
      <w:r w:rsidR="001F42DD" w:rsidRPr="00E648E4">
        <w:rPr>
          <w:rFonts w:ascii="PT Astra Serif" w:hAnsi="PT Astra Serif"/>
          <w:sz w:val="24"/>
          <w:szCs w:val="24"/>
        </w:rPr>
        <w:t xml:space="preserve">Сумма задатка </w:t>
      </w:r>
      <w:r w:rsidR="00193BDF" w:rsidRPr="00E648E4">
        <w:rPr>
          <w:rFonts w:ascii="PT Astra Serif" w:hAnsi="PT Astra Serif"/>
          <w:sz w:val="24"/>
          <w:szCs w:val="24"/>
        </w:rPr>
        <w:t xml:space="preserve">для участия в аукционе определяется Организатором аукциона </w:t>
      </w:r>
      <w:r w:rsidR="001F42DD" w:rsidRPr="00E648E4">
        <w:rPr>
          <w:rFonts w:ascii="PT Astra Serif" w:hAnsi="PT Astra Serif"/>
          <w:sz w:val="24"/>
          <w:szCs w:val="24"/>
        </w:rPr>
        <w:t xml:space="preserve">в размере </w:t>
      </w:r>
      <w:r w:rsidR="005C3C63" w:rsidRPr="00E648E4">
        <w:rPr>
          <w:rFonts w:ascii="PT Astra Serif" w:hAnsi="PT Astra Serif"/>
          <w:sz w:val="24"/>
          <w:szCs w:val="24"/>
        </w:rPr>
        <w:t>2500</w:t>
      </w:r>
      <w:r w:rsidR="001A57AF" w:rsidRPr="00E648E4">
        <w:rPr>
          <w:rFonts w:ascii="PT Astra Serif" w:hAnsi="PT Astra Serif"/>
          <w:sz w:val="24"/>
          <w:szCs w:val="24"/>
        </w:rPr>
        <w:t>0 (двадцать пять тысяч) рублей</w:t>
      </w:r>
      <w:r w:rsidR="00044B93" w:rsidRPr="00E648E4">
        <w:rPr>
          <w:rFonts w:ascii="PT Astra Serif" w:hAnsi="PT Astra Serif"/>
          <w:sz w:val="24"/>
          <w:szCs w:val="24"/>
        </w:rPr>
        <w:t xml:space="preserve">. </w:t>
      </w:r>
      <w:r w:rsidR="00C05378" w:rsidRPr="00E648E4">
        <w:rPr>
          <w:rFonts w:ascii="PT Astra Serif" w:hAnsi="PT Astra Serif"/>
          <w:bCs/>
          <w:sz w:val="24"/>
          <w:szCs w:val="24"/>
          <w:lang w:bidi="ru-RU"/>
        </w:rPr>
        <w:t xml:space="preserve">Задаток перечисляется на реквизиты Оператора </w:t>
      </w:r>
      <w:hyperlink r:id="rId8" w:history="1">
        <w:r w:rsidR="00C05378" w:rsidRPr="00E648E4">
          <w:rPr>
            <w:rStyle w:val="a5"/>
            <w:rFonts w:ascii="PT Astra Serif" w:hAnsi="PT Astra Serif" w:cstheme="minorBidi"/>
            <w:sz w:val="24"/>
            <w:szCs w:val="24"/>
          </w:rPr>
          <w:t>https://www.sberbank-ast.ru/Page.aspx?cid=2742</w:t>
        </w:r>
      </w:hyperlink>
      <w:r w:rsidR="00C05378" w:rsidRPr="00E648E4">
        <w:rPr>
          <w:rFonts w:ascii="PT Astra Serif" w:hAnsi="PT Astra Serif"/>
          <w:sz w:val="24"/>
          <w:szCs w:val="24"/>
        </w:rPr>
        <w:t>.</w:t>
      </w:r>
    </w:p>
    <w:p w:rsidR="004A0C8B" w:rsidRPr="00E648E4" w:rsidRDefault="004A0C8B" w:rsidP="004A0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C5311">
        <w:rPr>
          <w:rFonts w:ascii="PT Astra Serif" w:hAnsi="PT Astra Serif"/>
          <w:sz w:val="24"/>
          <w:szCs w:val="24"/>
        </w:rPr>
        <w:t>далее-заявка</w:t>
      </w:r>
      <w:proofErr w:type="spellEnd"/>
      <w:r w:rsidRPr="001C5311">
        <w:rPr>
          <w:rFonts w:ascii="PT Astra Serif" w:hAnsi="PT Astra Serif"/>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E648E4" w:rsidRPr="008F579B" w:rsidRDefault="004A0C8B" w:rsidP="008F579B">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00E648E4" w:rsidRPr="008F579B">
        <w:rPr>
          <w:rFonts w:ascii="PT Astra Serif" w:hAnsi="PT Astra Serif"/>
          <w:sz w:val="24"/>
          <w:szCs w:val="24"/>
          <w:lang w:bidi="ru-RU"/>
        </w:rPr>
        <w:t>. Порядок возврата задатка:</w:t>
      </w:r>
    </w:p>
    <w:p w:rsidR="00E648E4" w:rsidRPr="00E648E4" w:rsidRDefault="008F579B" w:rsidP="008F579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00E648E4"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E648E4" w:rsidRPr="00E648E4" w:rsidRDefault="008F579B" w:rsidP="008F579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00E648E4" w:rsidRPr="00E648E4">
        <w:rPr>
          <w:rFonts w:ascii="PT Astra Serif" w:hAnsi="PT Astra Serif"/>
          <w:sz w:val="24"/>
          <w:szCs w:val="24"/>
          <w:lang w:bidi="ru-RU"/>
        </w:rPr>
        <w:t xml:space="preserve">рганизатор аукциона посредством штатного интерфейса торговой секции в установленные сроки формирует </w:t>
      </w:r>
      <w:r w:rsidR="00E648E4" w:rsidRPr="008F579B">
        <w:rPr>
          <w:rFonts w:ascii="PT Astra Serif" w:hAnsi="PT Astra Serif"/>
          <w:b/>
          <w:sz w:val="24"/>
          <w:szCs w:val="24"/>
          <w:lang w:bidi="ru-RU"/>
        </w:rPr>
        <w:t>поручение Оператору</w:t>
      </w:r>
      <w:r w:rsidR="00E648E4" w:rsidRPr="00E648E4">
        <w:rPr>
          <w:rFonts w:ascii="PT Astra Serif" w:hAnsi="PT Astra Serif"/>
          <w:sz w:val="24"/>
          <w:szCs w:val="24"/>
          <w:lang w:bidi="ru-RU"/>
        </w:rPr>
        <w:t>:</w:t>
      </w:r>
    </w:p>
    <w:p w:rsidR="00E648E4" w:rsidRPr="00E648E4" w:rsidRDefault="00E648E4" w:rsidP="008F579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E648E4" w:rsidRPr="00E648E4" w:rsidRDefault="00E648E4" w:rsidP="008F579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E648E4" w:rsidRPr="00E648E4" w:rsidRDefault="00E648E4" w:rsidP="008F579B">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405CAF" w:rsidRPr="001C5311" w:rsidRDefault="00AD6AC3" w:rsidP="00AD6AC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002C4AB6" w:rsidRPr="001C5311">
        <w:rPr>
          <w:rFonts w:ascii="PT Astra Serif" w:hAnsi="PT Astra Serif"/>
          <w:sz w:val="24"/>
          <w:szCs w:val="24"/>
          <w:lang w:val="ru-RU" w:eastAsia="ru-RU"/>
        </w:rPr>
        <w:t>.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с даты принятия указанного решения. Организатор аукциона направляет соответствующие уведомления всем заявителям. Организатор</w:t>
      </w:r>
      <w:r w:rsidR="00545A84" w:rsidRPr="001C5311">
        <w:rPr>
          <w:rFonts w:ascii="PT Astra Serif" w:hAnsi="PT Astra Serif"/>
          <w:sz w:val="24"/>
          <w:szCs w:val="24"/>
          <w:lang w:val="ru-RU" w:eastAsia="ru-RU"/>
        </w:rPr>
        <w:t xml:space="preserve"> аукциона</w:t>
      </w:r>
      <w:r w:rsidR="002C4AB6" w:rsidRPr="001C5311">
        <w:rPr>
          <w:rFonts w:ascii="PT Astra Serif" w:hAnsi="PT Astra Serif"/>
          <w:sz w:val="24"/>
          <w:szCs w:val="24"/>
          <w:lang w:val="ru-RU" w:eastAsia="ru-RU"/>
        </w:rPr>
        <w:t xml:space="preserve"> возвращает заявителям задаток в течение пяти рабочих дней с даты принятия решения об отказе от проведения аукциона.</w:t>
      </w:r>
    </w:p>
    <w:p w:rsidR="005C5CCD" w:rsidRPr="004B6BD1" w:rsidRDefault="00AD6AC3"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000A376E"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sidR="004A0C8B">
        <w:rPr>
          <w:rFonts w:ascii="PT Astra Serif" w:hAnsi="PT Astra Serif"/>
          <w:sz w:val="24"/>
          <w:szCs w:val="24"/>
          <w:lang w:val="ru-RU" w:eastAsia="ru-RU"/>
        </w:rPr>
        <w:t xml:space="preserve"> является акцептом такой оферты.</w:t>
      </w:r>
    </w:p>
    <w:p w:rsidR="004D7B03" w:rsidRPr="004B6BD1" w:rsidRDefault="004D7B03"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4D7B03"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4D7B03" w:rsidRPr="001C5311" w:rsidRDefault="004D7B03" w:rsidP="004D7B0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(Указанное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время – Московское)</w:t>
      </w:r>
    </w:p>
    <w:p w:rsidR="004D7B03" w:rsidRPr="001C5311" w:rsidRDefault="004D7B03" w:rsidP="004D7B0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(При исчислении сроков, указанных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принимается время сервера электронной торговой площадки - Московское)</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4B6BD1">
        <w:rPr>
          <w:rFonts w:ascii="PT Astra Serif" w:hAnsi="PT Astra Serif"/>
          <w:sz w:val="24"/>
          <w:szCs w:val="24"/>
        </w:rPr>
        <w:t>1</w:t>
      </w:r>
      <w:r>
        <w:rPr>
          <w:rFonts w:ascii="PT Astra Serif" w:hAnsi="PT Astra Serif"/>
          <w:sz w:val="24"/>
          <w:szCs w:val="24"/>
        </w:rPr>
        <w:t xml:space="preserve">. </w:t>
      </w:r>
      <w:r w:rsidRPr="001C5311">
        <w:rPr>
          <w:rFonts w:ascii="PT Astra Serif" w:hAnsi="PT Astra Serif"/>
          <w:sz w:val="24"/>
          <w:szCs w:val="24"/>
        </w:rPr>
        <w:t xml:space="preserve"> Начало при</w:t>
      </w:r>
      <w:r>
        <w:rPr>
          <w:rFonts w:ascii="PT Astra Serif" w:hAnsi="PT Astra Serif"/>
          <w:sz w:val="24"/>
          <w:szCs w:val="24"/>
        </w:rPr>
        <w:t>ема заявок на участие в электронном</w:t>
      </w:r>
      <w:r w:rsidRPr="001C5311">
        <w:rPr>
          <w:rFonts w:ascii="PT Astra Serif" w:hAnsi="PT Astra Serif"/>
          <w:sz w:val="24"/>
          <w:szCs w:val="24"/>
        </w:rPr>
        <w:t xml:space="preserve"> аукционе – </w:t>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r>
      <w:r w:rsidR="004B6BD1">
        <w:rPr>
          <w:rFonts w:ascii="PT Astra Serif" w:hAnsi="PT Astra Serif"/>
          <w:b/>
          <w:sz w:val="24"/>
          <w:szCs w:val="24"/>
        </w:rPr>
        <w:softHyphen/>
        <w:t>02</w:t>
      </w:r>
      <w:r w:rsidRPr="001C5311">
        <w:rPr>
          <w:rFonts w:ascii="PT Astra Serif" w:hAnsi="PT Astra Serif"/>
          <w:b/>
          <w:sz w:val="24"/>
          <w:szCs w:val="24"/>
        </w:rPr>
        <w:t>.0</w:t>
      </w:r>
      <w:r>
        <w:rPr>
          <w:rFonts w:ascii="PT Astra Serif" w:hAnsi="PT Astra Serif"/>
          <w:b/>
          <w:sz w:val="24"/>
          <w:szCs w:val="24"/>
        </w:rPr>
        <w:t>3</w:t>
      </w:r>
      <w:r w:rsidRPr="001C5311">
        <w:rPr>
          <w:rFonts w:ascii="PT Astra Serif" w:hAnsi="PT Astra Serif"/>
          <w:b/>
          <w:sz w:val="24"/>
          <w:szCs w:val="24"/>
        </w:rPr>
        <w:t xml:space="preserve">.2021 </w:t>
      </w:r>
      <w:r w:rsidRPr="001C5311">
        <w:rPr>
          <w:rFonts w:ascii="PT Astra Serif" w:hAnsi="PT Astra Serif"/>
          <w:sz w:val="24"/>
          <w:szCs w:val="24"/>
        </w:rPr>
        <w:t>года</w:t>
      </w:r>
      <w:r>
        <w:rPr>
          <w:rFonts w:ascii="PT Astra Serif" w:hAnsi="PT Astra Serif"/>
          <w:sz w:val="24"/>
          <w:szCs w:val="24"/>
        </w:rPr>
        <w:t xml:space="preserve"> </w:t>
      </w:r>
      <w:r w:rsidRPr="001C5311">
        <w:rPr>
          <w:rFonts w:ascii="PT Astra Serif" w:hAnsi="PT Astra Serif"/>
          <w:sz w:val="24"/>
          <w:szCs w:val="24"/>
        </w:rPr>
        <w:t xml:space="preserve">в </w:t>
      </w:r>
      <w:r>
        <w:rPr>
          <w:rFonts w:ascii="PT Astra Serif" w:hAnsi="PT Astra Serif"/>
          <w:b/>
          <w:sz w:val="24"/>
          <w:szCs w:val="24"/>
        </w:rPr>
        <w:t>00</w:t>
      </w:r>
      <w:r w:rsidRPr="001C5311">
        <w:rPr>
          <w:rFonts w:ascii="PT Astra Serif" w:hAnsi="PT Astra Serif"/>
          <w:b/>
          <w:sz w:val="24"/>
          <w:szCs w:val="24"/>
        </w:rPr>
        <w:t>:</w:t>
      </w:r>
      <w:r>
        <w:rPr>
          <w:rFonts w:ascii="PT Astra Serif" w:hAnsi="PT Astra Serif"/>
          <w:b/>
          <w:sz w:val="24"/>
          <w:szCs w:val="24"/>
        </w:rPr>
        <w:t>00</w:t>
      </w:r>
      <w:r w:rsidRPr="001C5311">
        <w:rPr>
          <w:rFonts w:ascii="PT Astra Serif" w:hAnsi="PT Astra Serif"/>
          <w:sz w:val="24"/>
          <w:szCs w:val="24"/>
        </w:rPr>
        <w:t xml:space="preserve"> (время МСК).</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2.</w:t>
      </w:r>
      <w:r w:rsidRPr="001C5311">
        <w:rPr>
          <w:rFonts w:ascii="PT Astra Serif" w:hAnsi="PT Astra Serif"/>
          <w:sz w:val="24"/>
          <w:szCs w:val="24"/>
        </w:rPr>
        <w:t xml:space="preserve"> Окончание приема заявок на уча</w:t>
      </w:r>
      <w:r>
        <w:rPr>
          <w:rFonts w:ascii="PT Astra Serif" w:hAnsi="PT Astra Serif"/>
          <w:sz w:val="24"/>
          <w:szCs w:val="24"/>
        </w:rPr>
        <w:t>стие в электронном</w:t>
      </w:r>
      <w:r w:rsidRPr="001C5311">
        <w:rPr>
          <w:rFonts w:ascii="PT Astra Serif" w:hAnsi="PT Astra Serif"/>
          <w:sz w:val="24"/>
          <w:szCs w:val="24"/>
        </w:rPr>
        <w:t xml:space="preserve"> аукционе –</w:t>
      </w:r>
      <w:r w:rsidRPr="001C5311">
        <w:rPr>
          <w:rFonts w:ascii="PT Astra Serif" w:hAnsi="PT Astra Serif"/>
          <w:b/>
          <w:sz w:val="24"/>
          <w:szCs w:val="24"/>
        </w:rPr>
        <w:t xml:space="preserve"> </w:t>
      </w:r>
      <w:r>
        <w:rPr>
          <w:rFonts w:ascii="PT Astra Serif" w:hAnsi="PT Astra Serif"/>
          <w:b/>
          <w:sz w:val="24"/>
          <w:szCs w:val="24"/>
        </w:rPr>
        <w:t>3</w:t>
      </w:r>
      <w:r w:rsidR="00624486">
        <w:rPr>
          <w:rFonts w:ascii="PT Astra Serif" w:hAnsi="PT Astra Serif"/>
          <w:b/>
          <w:sz w:val="24"/>
          <w:szCs w:val="24"/>
        </w:rPr>
        <w:t>1</w:t>
      </w:r>
      <w:r w:rsidRPr="001C5311">
        <w:rPr>
          <w:rFonts w:ascii="PT Astra Serif" w:hAnsi="PT Astra Serif"/>
          <w:b/>
          <w:sz w:val="24"/>
          <w:szCs w:val="24"/>
        </w:rPr>
        <w:t>.0</w:t>
      </w:r>
      <w:r>
        <w:rPr>
          <w:rFonts w:ascii="PT Astra Serif" w:hAnsi="PT Astra Serif"/>
          <w:b/>
          <w:sz w:val="24"/>
          <w:szCs w:val="24"/>
        </w:rPr>
        <w:t>3</w:t>
      </w:r>
      <w:r w:rsidRPr="001C5311">
        <w:rPr>
          <w:rFonts w:ascii="PT Astra Serif" w:hAnsi="PT Astra Serif"/>
          <w:b/>
          <w:sz w:val="24"/>
          <w:szCs w:val="24"/>
        </w:rPr>
        <w:t>.2021</w:t>
      </w:r>
      <w:r w:rsidRPr="001C5311">
        <w:rPr>
          <w:rFonts w:ascii="PT Astra Serif" w:hAnsi="PT Astra Serif"/>
          <w:sz w:val="24"/>
          <w:szCs w:val="24"/>
        </w:rPr>
        <w:t xml:space="preserve"> года в </w:t>
      </w:r>
      <w:r>
        <w:rPr>
          <w:rFonts w:ascii="PT Astra Serif" w:hAnsi="PT Astra Serif"/>
          <w:b/>
          <w:sz w:val="24"/>
          <w:szCs w:val="24"/>
        </w:rPr>
        <w:t>23</w:t>
      </w:r>
      <w:r w:rsidRPr="001C5311">
        <w:rPr>
          <w:rFonts w:ascii="PT Astra Serif" w:hAnsi="PT Astra Serif"/>
          <w:b/>
          <w:sz w:val="24"/>
          <w:szCs w:val="24"/>
        </w:rPr>
        <w:t>:</w:t>
      </w:r>
      <w:r>
        <w:rPr>
          <w:rFonts w:ascii="PT Astra Serif" w:hAnsi="PT Astra Serif"/>
          <w:b/>
          <w:sz w:val="24"/>
          <w:szCs w:val="24"/>
        </w:rPr>
        <w:t>59</w:t>
      </w:r>
      <w:r w:rsidRPr="001C5311">
        <w:rPr>
          <w:rFonts w:ascii="PT Astra Serif" w:hAnsi="PT Astra Serif"/>
          <w:sz w:val="24"/>
          <w:szCs w:val="24"/>
        </w:rPr>
        <w:t xml:space="preserve"> (время МСК).</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3.</w:t>
      </w:r>
      <w:r w:rsidRPr="001C5311">
        <w:rPr>
          <w:rFonts w:ascii="PT Astra Serif" w:hAnsi="PT Astra Serif"/>
          <w:sz w:val="24"/>
          <w:szCs w:val="24"/>
        </w:rPr>
        <w:t xml:space="preserve"> Рассмотрение заявок и документов заявителей, допуск их </w:t>
      </w:r>
      <w:r>
        <w:rPr>
          <w:rFonts w:ascii="PT Astra Serif" w:hAnsi="PT Astra Serif"/>
          <w:sz w:val="24"/>
          <w:szCs w:val="24"/>
        </w:rPr>
        <w:t>к участию в электронном</w:t>
      </w:r>
      <w:r w:rsidRPr="001C5311">
        <w:rPr>
          <w:rFonts w:ascii="PT Astra Serif" w:hAnsi="PT Astra Serif"/>
          <w:sz w:val="24"/>
          <w:szCs w:val="24"/>
        </w:rPr>
        <w:t xml:space="preserve"> аукцион</w:t>
      </w:r>
      <w:r>
        <w:rPr>
          <w:rFonts w:ascii="PT Astra Serif" w:hAnsi="PT Astra Serif"/>
          <w:sz w:val="24"/>
          <w:szCs w:val="24"/>
        </w:rPr>
        <w:t xml:space="preserve">е </w:t>
      </w:r>
      <w:r w:rsidRPr="001C5311">
        <w:rPr>
          <w:rFonts w:ascii="PT Astra Serif" w:hAnsi="PT Astra Serif"/>
          <w:sz w:val="24"/>
          <w:szCs w:val="24"/>
        </w:rPr>
        <w:t xml:space="preserve">- </w:t>
      </w:r>
      <w:r w:rsidR="00074B0D">
        <w:rPr>
          <w:rFonts w:ascii="PT Astra Serif" w:hAnsi="PT Astra Serif"/>
          <w:b/>
          <w:sz w:val="24"/>
          <w:szCs w:val="24"/>
        </w:rPr>
        <w:t>0</w:t>
      </w:r>
      <w:r w:rsidRPr="001C5311">
        <w:rPr>
          <w:rFonts w:ascii="PT Astra Serif" w:hAnsi="PT Astra Serif"/>
          <w:b/>
          <w:sz w:val="24"/>
          <w:szCs w:val="24"/>
        </w:rPr>
        <w:t>1.0</w:t>
      </w:r>
      <w:r w:rsidR="00074B0D">
        <w:rPr>
          <w:rFonts w:ascii="PT Astra Serif" w:hAnsi="PT Astra Serif"/>
          <w:b/>
          <w:sz w:val="24"/>
          <w:szCs w:val="24"/>
        </w:rPr>
        <w:t>4</w:t>
      </w:r>
      <w:r w:rsidRPr="001C5311">
        <w:rPr>
          <w:rFonts w:ascii="PT Astra Serif" w:hAnsi="PT Astra Serif"/>
          <w:b/>
          <w:sz w:val="24"/>
          <w:szCs w:val="24"/>
        </w:rPr>
        <w:t xml:space="preserve">.2021 года </w:t>
      </w:r>
      <w:r w:rsidRPr="001C5311">
        <w:rPr>
          <w:rFonts w:ascii="PT Astra Serif" w:hAnsi="PT Astra Serif"/>
          <w:sz w:val="24"/>
          <w:szCs w:val="24"/>
        </w:rPr>
        <w:t xml:space="preserve">(не может превышать одного рабочего дня с даты окончания срока подачи заявок на </w:t>
      </w:r>
      <w:r>
        <w:rPr>
          <w:rFonts w:ascii="PT Astra Serif" w:hAnsi="PT Astra Serif"/>
          <w:sz w:val="24"/>
          <w:szCs w:val="24"/>
        </w:rPr>
        <w:t>участие в электронном</w:t>
      </w:r>
      <w:r w:rsidRPr="001C5311">
        <w:rPr>
          <w:rFonts w:ascii="PT Astra Serif" w:hAnsi="PT Astra Serif"/>
          <w:sz w:val="24"/>
          <w:szCs w:val="24"/>
        </w:rPr>
        <w:t xml:space="preserve"> аукционе).</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4D7B03">
        <w:rPr>
          <w:rFonts w:ascii="PT Astra Serif" w:hAnsi="PT Astra Serif"/>
          <w:sz w:val="24"/>
          <w:szCs w:val="24"/>
        </w:rPr>
        <w:t>4</w:t>
      </w:r>
      <w:r>
        <w:rPr>
          <w:rFonts w:ascii="PT Astra Serif" w:hAnsi="PT Astra Serif"/>
          <w:sz w:val="24"/>
          <w:szCs w:val="24"/>
        </w:rPr>
        <w:t>. Проведение электронного</w:t>
      </w:r>
      <w:r w:rsidRPr="001C5311">
        <w:rPr>
          <w:rFonts w:ascii="PT Astra Serif" w:hAnsi="PT Astra Serif"/>
          <w:sz w:val="24"/>
          <w:szCs w:val="24"/>
        </w:rPr>
        <w:t xml:space="preserve"> аукциона (дата и время начала приема пре</w:t>
      </w:r>
      <w:r>
        <w:rPr>
          <w:rFonts w:ascii="PT Astra Serif" w:hAnsi="PT Astra Serif"/>
          <w:sz w:val="24"/>
          <w:szCs w:val="24"/>
        </w:rPr>
        <w:t>дложений от участников электронного</w:t>
      </w:r>
      <w:r w:rsidRPr="001C5311">
        <w:rPr>
          <w:rFonts w:ascii="PT Astra Serif" w:hAnsi="PT Astra Serif"/>
          <w:sz w:val="24"/>
          <w:szCs w:val="24"/>
        </w:rPr>
        <w:t xml:space="preserve"> аукциона) – </w:t>
      </w:r>
      <w:r w:rsidRPr="001C5311">
        <w:rPr>
          <w:rFonts w:ascii="PT Astra Serif" w:hAnsi="PT Astra Serif"/>
          <w:b/>
          <w:sz w:val="24"/>
          <w:szCs w:val="24"/>
        </w:rPr>
        <w:t>0</w:t>
      </w:r>
      <w:r w:rsidR="00074B0D">
        <w:rPr>
          <w:rFonts w:ascii="PT Astra Serif" w:hAnsi="PT Astra Serif"/>
          <w:b/>
          <w:sz w:val="24"/>
          <w:szCs w:val="24"/>
        </w:rPr>
        <w:t>5</w:t>
      </w:r>
      <w:r>
        <w:rPr>
          <w:rFonts w:ascii="PT Astra Serif" w:hAnsi="PT Astra Serif"/>
          <w:b/>
          <w:sz w:val="24"/>
          <w:szCs w:val="24"/>
        </w:rPr>
        <w:t>.04</w:t>
      </w:r>
      <w:r w:rsidRPr="001C5311">
        <w:rPr>
          <w:rFonts w:ascii="PT Astra Serif" w:hAnsi="PT Astra Serif"/>
          <w:b/>
          <w:sz w:val="24"/>
          <w:szCs w:val="24"/>
        </w:rPr>
        <w:t>.2021</w:t>
      </w:r>
      <w:r w:rsidRPr="001C5311">
        <w:rPr>
          <w:rFonts w:ascii="PT Astra Serif" w:hAnsi="PT Astra Serif"/>
          <w:sz w:val="24"/>
          <w:szCs w:val="24"/>
        </w:rPr>
        <w:t xml:space="preserve"> года в </w:t>
      </w:r>
      <w:r w:rsidRPr="001C5311">
        <w:rPr>
          <w:rFonts w:ascii="PT Astra Serif" w:hAnsi="PT Astra Serif"/>
          <w:b/>
          <w:sz w:val="24"/>
          <w:szCs w:val="24"/>
        </w:rPr>
        <w:t>09:00</w:t>
      </w:r>
      <w:r w:rsidRPr="001C5311">
        <w:rPr>
          <w:rFonts w:ascii="PT Astra Serif" w:hAnsi="PT Astra Serif"/>
          <w:sz w:val="24"/>
          <w:szCs w:val="24"/>
        </w:rPr>
        <w:t xml:space="preserve"> (время МСК).</w:t>
      </w:r>
    </w:p>
    <w:p w:rsidR="004D7B03" w:rsidRPr="001C5311" w:rsidRDefault="004D7B03" w:rsidP="004D7B03">
      <w:pPr>
        <w:spacing w:after="0"/>
        <w:ind w:firstLine="708"/>
        <w:jc w:val="both"/>
        <w:rPr>
          <w:rFonts w:ascii="PT Astra Serif" w:hAnsi="PT Astra Serif"/>
          <w:sz w:val="24"/>
          <w:szCs w:val="24"/>
        </w:rPr>
      </w:pPr>
      <w:r w:rsidRPr="004D7B03">
        <w:rPr>
          <w:rFonts w:ascii="PT Astra Serif" w:hAnsi="PT Astra Serif"/>
          <w:sz w:val="24"/>
          <w:szCs w:val="24"/>
        </w:rPr>
        <w:t>5</w:t>
      </w:r>
      <w:r>
        <w:rPr>
          <w:rFonts w:ascii="PT Astra Serif" w:hAnsi="PT Astra Serif"/>
          <w:sz w:val="24"/>
          <w:szCs w:val="24"/>
        </w:rPr>
        <w:t xml:space="preserve">. Документация для участия в аукционе </w:t>
      </w:r>
      <w:r w:rsidRPr="001C5311">
        <w:rPr>
          <w:rFonts w:ascii="PT Astra Serif" w:hAnsi="PT Astra Serif"/>
          <w:sz w:val="24"/>
          <w:szCs w:val="24"/>
        </w:rPr>
        <w:t>предоставляется бесплатно на электронной площадке  (http://utp.sberbank-ast.ru, торговая секция «Приватизация, аренда и продажа прав»).</w:t>
      </w:r>
    </w:p>
    <w:p w:rsidR="00324667" w:rsidRDefault="00324667"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324667" w:rsidRPr="004A0C8B" w:rsidRDefault="00324667"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8A4D39" w:rsidRDefault="008A4D39" w:rsidP="004A0C8B">
      <w:pPr>
        <w:jc w:val="center"/>
        <w:rPr>
          <w:rFonts w:ascii="PT Astra Serif" w:hAnsi="PT Astra Serif" w:cs="Times New Roman"/>
          <w:b/>
          <w:sz w:val="28"/>
          <w:szCs w:val="28"/>
        </w:rPr>
      </w:pPr>
    </w:p>
    <w:p w:rsidR="008A4D39" w:rsidRDefault="008A4D39" w:rsidP="004A0C8B">
      <w:pPr>
        <w:jc w:val="center"/>
        <w:rPr>
          <w:rFonts w:ascii="PT Astra Serif" w:hAnsi="PT Astra Serif" w:cs="Times New Roman"/>
          <w:b/>
          <w:sz w:val="28"/>
          <w:szCs w:val="28"/>
        </w:rPr>
      </w:pPr>
    </w:p>
    <w:p w:rsidR="008A4D39" w:rsidRDefault="008A4D39" w:rsidP="004A0C8B">
      <w:pPr>
        <w:jc w:val="center"/>
        <w:rPr>
          <w:rFonts w:ascii="PT Astra Serif" w:hAnsi="PT Astra Serif" w:cs="Times New Roman"/>
          <w:b/>
          <w:sz w:val="28"/>
          <w:szCs w:val="28"/>
        </w:rPr>
      </w:pPr>
    </w:p>
    <w:p w:rsidR="008A4D39" w:rsidRPr="004B6BD1" w:rsidRDefault="008A4D39"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8A4D39" w:rsidRDefault="008A4D39" w:rsidP="004A0C8B">
      <w:pPr>
        <w:jc w:val="center"/>
        <w:rPr>
          <w:rFonts w:ascii="PT Astra Serif" w:hAnsi="PT Astra Serif" w:cs="Times New Roman"/>
          <w:b/>
          <w:sz w:val="28"/>
          <w:szCs w:val="28"/>
        </w:rPr>
      </w:pPr>
    </w:p>
    <w:p w:rsidR="008A4D39" w:rsidRDefault="008A4D39" w:rsidP="004A0C8B">
      <w:pPr>
        <w:jc w:val="center"/>
        <w:rPr>
          <w:rFonts w:ascii="PT Astra Serif" w:hAnsi="PT Astra Serif" w:cs="Times New Roman"/>
          <w:b/>
          <w:sz w:val="28"/>
          <w:szCs w:val="28"/>
        </w:rPr>
      </w:pPr>
    </w:p>
    <w:p w:rsidR="005C5CCD" w:rsidRPr="001C5311" w:rsidRDefault="005C5CCD" w:rsidP="004A0C8B">
      <w:pPr>
        <w:jc w:val="center"/>
        <w:rPr>
          <w:rFonts w:ascii="PT Astra Serif" w:hAnsi="PT Astra Serif" w:cs="Times New Roman"/>
          <w:b/>
          <w:sz w:val="28"/>
          <w:szCs w:val="28"/>
        </w:rPr>
      </w:pPr>
      <w:r w:rsidRPr="001C5311">
        <w:rPr>
          <w:rFonts w:ascii="PT Astra Serif" w:hAnsi="PT Astra Serif" w:cs="Times New Roman"/>
          <w:b/>
          <w:sz w:val="28"/>
          <w:szCs w:val="28"/>
        </w:rPr>
        <w:lastRenderedPageBreak/>
        <w:t>АУКЦИОННАЯ ДОКУМЕНТАЦИЯ</w:t>
      </w:r>
    </w:p>
    <w:p w:rsidR="005C5CCD" w:rsidRPr="001C5311" w:rsidRDefault="005C5CCD" w:rsidP="005C5CCD">
      <w:pPr>
        <w:jc w:val="center"/>
        <w:rPr>
          <w:rFonts w:ascii="PT Astra Serif" w:hAnsi="PT Astra Serif" w:cs="Times New Roman"/>
          <w:b/>
          <w:sz w:val="28"/>
          <w:szCs w:val="28"/>
        </w:rPr>
      </w:pPr>
      <w:r w:rsidRPr="001C5311">
        <w:rPr>
          <w:rFonts w:ascii="PT Astra Serif" w:hAnsi="PT Astra Serif" w:cs="Times New Roman"/>
          <w:b/>
          <w:sz w:val="28"/>
          <w:szCs w:val="28"/>
        </w:rPr>
        <w:t>электронный аукцион на право заключения договора</w:t>
      </w:r>
    </w:p>
    <w:p w:rsidR="005C5CCD" w:rsidRPr="001C5311" w:rsidRDefault="005C5CCD" w:rsidP="005C5CCD">
      <w:pPr>
        <w:jc w:val="center"/>
        <w:rPr>
          <w:rFonts w:ascii="PT Astra Serif" w:hAnsi="PT Astra Serif" w:cs="Times New Roman"/>
          <w:b/>
          <w:sz w:val="28"/>
          <w:szCs w:val="28"/>
        </w:rPr>
      </w:pPr>
      <w:r w:rsidRPr="001C5311">
        <w:rPr>
          <w:rFonts w:ascii="PT Astra Serif" w:hAnsi="PT Astra Serif" w:cs="Times New Roman"/>
          <w:b/>
          <w:sz w:val="28"/>
          <w:szCs w:val="28"/>
        </w:rPr>
        <w:t xml:space="preserve"> на размещение нестационарного торгового объекта </w:t>
      </w:r>
    </w:p>
    <w:p w:rsidR="005C5CCD" w:rsidRDefault="005C5CCD" w:rsidP="005C5CCD">
      <w:pPr>
        <w:jc w:val="center"/>
        <w:rPr>
          <w:rFonts w:ascii="PT Astra Serif" w:hAnsi="PT Astra Serif" w:cs="Times New Roman"/>
          <w:b/>
          <w:sz w:val="28"/>
          <w:szCs w:val="28"/>
        </w:rPr>
      </w:pPr>
      <w:r w:rsidRPr="001C5311">
        <w:rPr>
          <w:rFonts w:ascii="PT Astra Serif" w:hAnsi="PT Astra Serif" w:cs="Times New Roman"/>
          <w:b/>
          <w:sz w:val="28"/>
          <w:szCs w:val="28"/>
        </w:rPr>
        <w:t>на территории города Кургана</w:t>
      </w:r>
    </w:p>
    <w:p w:rsidR="004A0C8B" w:rsidRPr="001C5311" w:rsidRDefault="004A0C8B" w:rsidP="004A0C8B">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Pr="001C5311">
        <w:rPr>
          <w:rFonts w:ascii="PT Astra Serif" w:eastAsia="Times New Roman" w:hAnsi="PT Astra Serif" w:cs="Times New Roman"/>
          <w:sz w:val="24"/>
          <w:szCs w:val="24"/>
          <w:lang w:eastAsia="ru-RU"/>
        </w:rPr>
        <w:t>.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Pr>
          <w:rFonts w:ascii="PT Astra Serif" w:eastAsia="Times New Roman" w:hAnsi="PT Astra Serif" w:cs="Times New Roman"/>
          <w:sz w:val="24"/>
          <w:szCs w:val="24"/>
          <w:lang w:eastAsia="ru-RU"/>
        </w:rPr>
        <w:t>да Кургана от 13.08.2020г. №4697</w:t>
      </w:r>
      <w:r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Pr>
          <w:rFonts w:ascii="PT Astra Serif" w:eastAsia="Times New Roman" w:hAnsi="PT Astra Serif" w:cs="Times New Roman"/>
          <w:sz w:val="24"/>
          <w:szCs w:val="24"/>
          <w:lang w:eastAsia="ru-RU"/>
        </w:rPr>
        <w:t xml:space="preserve">итории города Кургана на </w:t>
      </w:r>
      <w:r w:rsidRPr="001C5311">
        <w:rPr>
          <w:rFonts w:ascii="PT Astra Serif" w:eastAsia="Times New Roman" w:hAnsi="PT Astra Serif" w:cs="Times New Roman"/>
          <w:sz w:val="24"/>
          <w:szCs w:val="24"/>
          <w:lang w:eastAsia="ru-RU"/>
        </w:rPr>
        <w:t>2021</w:t>
      </w:r>
      <w:r>
        <w:rPr>
          <w:rFonts w:ascii="PT Astra Serif" w:eastAsia="Times New Roman" w:hAnsi="PT Astra Serif" w:cs="Times New Roman"/>
          <w:sz w:val="24"/>
          <w:szCs w:val="24"/>
          <w:lang w:eastAsia="ru-RU"/>
        </w:rPr>
        <w:t>-2026</w:t>
      </w:r>
      <w:r w:rsidRPr="001C5311">
        <w:rPr>
          <w:rFonts w:ascii="PT Astra Serif" w:eastAsia="Times New Roman" w:hAnsi="PT Astra Serif" w:cs="Times New Roman"/>
          <w:sz w:val="24"/>
          <w:szCs w:val="24"/>
          <w:lang w:eastAsia="ru-RU"/>
        </w:rPr>
        <w:t xml:space="preserve"> годы».</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Pr="001C5311">
        <w:rPr>
          <w:rFonts w:ascii="PT Astra Serif" w:hAnsi="PT Astra Serif"/>
          <w:sz w:val="24"/>
          <w:szCs w:val="24"/>
          <w:lang w:val="ru-RU"/>
        </w:rPr>
        <w:t>. Инициатор проведения аукциона: Департамент экономического развития, предпринимательства и торговли Администрации города Кургана.</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нахожден</w:t>
      </w:r>
      <w:r w:rsidR="00DB2B70">
        <w:rPr>
          <w:rFonts w:ascii="PT Astra Serif" w:hAnsi="PT Astra Serif"/>
          <w:sz w:val="24"/>
          <w:szCs w:val="24"/>
          <w:lang w:val="ru-RU"/>
        </w:rPr>
        <w:t>ия: 640002</w:t>
      </w:r>
      <w:r w:rsidRPr="001C5311">
        <w:rPr>
          <w:rFonts w:ascii="PT Astra Serif" w:hAnsi="PT Astra Serif"/>
          <w:sz w:val="24"/>
          <w:szCs w:val="24"/>
          <w:lang w:val="ru-RU"/>
        </w:rPr>
        <w:t>, К</w:t>
      </w:r>
      <w:r w:rsidR="00DB2B70">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4A0C8B" w:rsidRPr="001C5311" w:rsidRDefault="00DB2B70"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640002</w:t>
      </w:r>
      <w:r w:rsidR="004A0C8B"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004A0C8B" w:rsidRPr="001C5311">
        <w:rPr>
          <w:rFonts w:ascii="PT Astra Serif" w:hAnsi="PT Astra Serif"/>
          <w:sz w:val="24"/>
          <w:szCs w:val="24"/>
          <w:lang w:val="ru-RU"/>
        </w:rPr>
        <w:t>. Ленина, 1</w:t>
      </w:r>
      <w:r w:rsidR="004A0C8B">
        <w:rPr>
          <w:rFonts w:ascii="PT Astra Serif" w:hAnsi="PT Astra Serif"/>
          <w:sz w:val="24"/>
          <w:szCs w:val="24"/>
          <w:lang w:val="ru-RU"/>
        </w:rPr>
        <w:t>.</w:t>
      </w:r>
    </w:p>
    <w:p w:rsidR="004A0C8B" w:rsidRPr="00194054"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Pr>
          <w:rFonts w:ascii="PT Astra Serif" w:hAnsi="PT Astra Serif"/>
          <w:sz w:val="24"/>
          <w:szCs w:val="24"/>
          <w:lang w:val="ru-RU"/>
        </w:rPr>
        <w:t xml:space="preserve"> </w:t>
      </w:r>
      <w:hyperlink r:id="rId9" w:history="1">
        <w:r w:rsidRPr="00B4121C">
          <w:rPr>
            <w:rStyle w:val="a5"/>
            <w:rFonts w:ascii="PT Astra Serif" w:hAnsi="PT Astra Serif"/>
          </w:rPr>
          <w:t>torq</w:t>
        </w:r>
        <w:r w:rsidRPr="00194054">
          <w:rPr>
            <w:rStyle w:val="a5"/>
            <w:rFonts w:ascii="PT Astra Serif" w:hAnsi="PT Astra Serif"/>
            <w:lang w:val="ru-RU"/>
          </w:rPr>
          <w:t>@</w:t>
        </w:r>
        <w:r w:rsidRPr="00B4121C">
          <w:rPr>
            <w:rStyle w:val="a5"/>
            <w:rFonts w:ascii="PT Astra Serif" w:hAnsi="PT Astra Serif"/>
          </w:rPr>
          <w:t>kurqan</w:t>
        </w:r>
        <w:r w:rsidRPr="00194054">
          <w:rPr>
            <w:rStyle w:val="a5"/>
            <w:rFonts w:ascii="PT Astra Serif" w:hAnsi="PT Astra Serif"/>
            <w:lang w:val="ru-RU"/>
          </w:rPr>
          <w:t>-</w:t>
        </w:r>
        <w:r w:rsidRPr="00B4121C">
          <w:rPr>
            <w:rStyle w:val="a5"/>
            <w:rFonts w:ascii="PT Astra Serif" w:hAnsi="PT Astra Serif"/>
          </w:rPr>
          <w:t>city</w:t>
        </w:r>
        <w:r w:rsidRPr="00194054">
          <w:rPr>
            <w:rStyle w:val="a5"/>
            <w:rFonts w:ascii="PT Astra Serif" w:hAnsi="PT Astra Serif"/>
            <w:lang w:val="ru-RU"/>
          </w:rPr>
          <w:t>.</w:t>
        </w:r>
        <w:proofErr w:type="spellStart"/>
        <w:r w:rsidRPr="00B4121C">
          <w:rPr>
            <w:rStyle w:val="a5"/>
            <w:rFonts w:ascii="PT Astra Serif" w:hAnsi="PT Astra Serif"/>
          </w:rPr>
          <w:t>ru</w:t>
        </w:r>
        <w:proofErr w:type="spellEnd"/>
      </w:hyperlink>
      <w:r>
        <w:rPr>
          <w:rFonts w:ascii="PT Astra Serif" w:hAnsi="PT Astra Serif"/>
          <w:lang w:val="ru-RU"/>
        </w:rPr>
        <w:t>.</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Pr="00194054">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доб.806.</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Pr>
          <w:rFonts w:ascii="PT Astra Serif" w:hAnsi="PT Astra Serif"/>
          <w:sz w:val="24"/>
          <w:szCs w:val="24"/>
          <w:lang w:val="ru-RU"/>
        </w:rPr>
        <w:t xml:space="preserve">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 Организатор электронного</w:t>
      </w:r>
      <w:r w:rsidRPr="001C5311">
        <w:rPr>
          <w:rFonts w:ascii="PT Astra Serif" w:hAnsi="PT Astra Serif"/>
          <w:sz w:val="24"/>
          <w:szCs w:val="24"/>
          <w:lang w:val="ru-RU"/>
        </w:rPr>
        <w:t xml:space="preserve"> аукциона: Департамент экономического развития, предпринимательства и торговли Администрации города Кургана (далее- Организатор аукциона).</w:t>
      </w:r>
    </w:p>
    <w:p w:rsidR="004A0C8B" w:rsidRPr="001C5311" w:rsidRDefault="004A0C8B" w:rsidP="004A0C8B">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4A0C8B" w:rsidRPr="001C5311" w:rsidRDefault="004A0C8B" w:rsidP="004A0C8B">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w:t>
      </w:r>
      <w:proofErr w:type="spellStart"/>
      <w:r w:rsidRPr="001C5311">
        <w:rPr>
          <w:rFonts w:ascii="PT Astra Serif" w:eastAsia="Calibri" w:hAnsi="PT Astra Serif"/>
          <w:sz w:val="24"/>
          <w:szCs w:val="24"/>
        </w:rPr>
        <w:t>Сберба</w:t>
      </w:r>
      <w:r>
        <w:rPr>
          <w:rFonts w:ascii="PT Astra Serif" w:eastAsia="Calibri" w:hAnsi="PT Astra Serif"/>
          <w:sz w:val="24"/>
          <w:szCs w:val="24"/>
        </w:rPr>
        <w:t>нк-АСТ</w:t>
      </w:r>
      <w:proofErr w:type="spellEnd"/>
      <w:r>
        <w:rPr>
          <w:rFonts w:ascii="PT Astra Serif" w:eastAsia="Calibri" w:hAnsi="PT Astra Serif"/>
          <w:sz w:val="24"/>
          <w:szCs w:val="24"/>
        </w:rPr>
        <w:t xml:space="preserve">»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4A0C8B" w:rsidRPr="000C626B" w:rsidRDefault="004A0C8B" w:rsidP="004A0C8B">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Pr="006B3D0D">
        <w:rPr>
          <w:rFonts w:ascii="PT Astra Serif" w:hAnsi="PT Astra Serif"/>
          <w:sz w:val="24"/>
          <w:szCs w:val="24"/>
        </w:rPr>
        <w:t>https://www.sberbank-ast.ru/Page.aspx?cid=2742</w:t>
      </w:r>
      <w:r>
        <w:rPr>
          <w:rFonts w:ascii="PT Astra Serif" w:hAnsi="PT Astra Serif"/>
          <w:sz w:val="24"/>
          <w:szCs w:val="24"/>
        </w:rPr>
        <w:t>.</w:t>
      </w:r>
    </w:p>
    <w:p w:rsidR="004A0C8B" w:rsidRPr="001C5311" w:rsidRDefault="004A0C8B" w:rsidP="004A0C8B">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Pr="008C3B8F">
        <w:rPr>
          <w:rFonts w:ascii="PT Astra Serif" w:hAnsi="PT Astra Serif"/>
          <w:sz w:val="24"/>
          <w:szCs w:val="24"/>
        </w:rPr>
        <w:t>https://www.sberbank-ast.ru/Page.aspx?cid=2742</w:t>
      </w:r>
      <w:r>
        <w:rPr>
          <w:rFonts w:ascii="PT Astra Serif" w:hAnsi="PT Astra Serif"/>
          <w:sz w:val="24"/>
          <w:szCs w:val="24"/>
        </w:rPr>
        <w:t>.</w:t>
      </w:r>
    </w:p>
    <w:p w:rsidR="004A0C8B" w:rsidRPr="001C5311" w:rsidRDefault="004A0C8B" w:rsidP="004A0C8B">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Pr="008C3B8F">
        <w:rPr>
          <w:rFonts w:ascii="PT Astra Serif" w:eastAsia="Calibri" w:hAnsi="PT Astra Serif"/>
          <w:sz w:val="24"/>
          <w:szCs w:val="24"/>
        </w:rPr>
        <w:t>https://www.sberbank-ast.ru/Page.aspx?cid=2742</w:t>
      </w:r>
      <w:r>
        <w:rPr>
          <w:rFonts w:ascii="PT Astra Serif" w:eastAsia="Calibri" w:hAnsi="PT Astra Serif"/>
          <w:sz w:val="24"/>
          <w:szCs w:val="24"/>
        </w:rPr>
        <w:t>.</w:t>
      </w:r>
    </w:p>
    <w:p w:rsidR="004A0C8B" w:rsidRDefault="004A0C8B" w:rsidP="004A0C8B">
      <w:pPr>
        <w:tabs>
          <w:tab w:val="left" w:pos="709"/>
        </w:tabs>
        <w:autoSpaceDE w:val="0"/>
        <w:autoSpaceDN w:val="0"/>
        <w:adjustRightInd w:val="0"/>
        <w:spacing w:after="0" w:line="240" w:lineRule="auto"/>
        <w:ind w:firstLine="709"/>
        <w:jc w:val="both"/>
        <w:rPr>
          <w:rFonts w:ascii="PT Astra Serif" w:hAnsi="PT Astra Serif"/>
          <w:iCs/>
          <w:sz w:val="24"/>
          <w:szCs w:val="24"/>
          <w:lang w:val="en-US" w:eastAsia="ru-RU"/>
        </w:rPr>
      </w:pPr>
      <w:r w:rsidRPr="001C5311">
        <w:rPr>
          <w:rFonts w:ascii="PT Astra Serif" w:hAnsi="PT Astra Serif"/>
          <w:iCs/>
          <w:sz w:val="24"/>
          <w:szCs w:val="24"/>
          <w:lang w:eastAsia="ru-RU"/>
        </w:rPr>
        <w:t>5. Предмет аукциона: право заключения договора на размещение нестационарного торгового объекта на территории города Кургана (в соответствии со схемой размещения нестационарных торговых объектов на территории г</w:t>
      </w:r>
      <w:r>
        <w:rPr>
          <w:rFonts w:ascii="PT Astra Serif" w:hAnsi="PT Astra Serif"/>
          <w:iCs/>
          <w:sz w:val="24"/>
          <w:szCs w:val="24"/>
          <w:lang w:eastAsia="ru-RU"/>
        </w:rPr>
        <w:t>орода Кургана на 2021-2026</w:t>
      </w:r>
      <w:r w:rsidRPr="001C5311">
        <w:rPr>
          <w:rFonts w:ascii="PT Astra Serif" w:hAnsi="PT Astra Serif"/>
          <w:iCs/>
          <w:sz w:val="24"/>
          <w:szCs w:val="24"/>
          <w:lang w:eastAsia="ru-RU"/>
        </w:rPr>
        <w:t xml:space="preserve"> годы.) (</w:t>
      </w:r>
      <w:proofErr w:type="spellStart"/>
      <w:r w:rsidRPr="001C5311">
        <w:rPr>
          <w:rFonts w:ascii="PT Astra Serif" w:hAnsi="PT Astra Serif"/>
          <w:iCs/>
          <w:sz w:val="24"/>
          <w:szCs w:val="24"/>
          <w:lang w:eastAsia="ru-RU"/>
        </w:rPr>
        <w:t>далее-Договор</w:t>
      </w:r>
      <w:proofErr w:type="spellEnd"/>
      <w:r w:rsidRPr="001C5311">
        <w:rPr>
          <w:rFonts w:ascii="PT Astra Serif" w:hAnsi="PT Astra Serif"/>
          <w:iCs/>
          <w:sz w:val="24"/>
          <w:szCs w:val="24"/>
          <w:lang w:eastAsia="ru-RU"/>
        </w:rPr>
        <w:t>).</w:t>
      </w:r>
      <w:r>
        <w:rPr>
          <w:rFonts w:ascii="PT Astra Serif" w:hAnsi="PT Astra Serif"/>
          <w:iCs/>
          <w:sz w:val="24"/>
          <w:szCs w:val="24"/>
          <w:lang w:val="en-US" w:eastAsia="ru-RU"/>
        </w:rPr>
        <w:t xml:space="preserve">              </w:t>
      </w:r>
    </w:p>
    <w:p w:rsidR="004A0C8B" w:rsidRDefault="004A0C8B" w:rsidP="004A0C8B">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val="en-US" w:eastAsia="ru-RU"/>
        </w:rPr>
        <w:t xml:space="preserve">                                                </w:t>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eastAsia="ru-RU"/>
        </w:rPr>
        <w:t>Таблица</w:t>
      </w:r>
      <w:r w:rsidR="00F533EF">
        <w:rPr>
          <w:rFonts w:ascii="PT Astra Serif" w:hAnsi="PT Astra Serif"/>
          <w:iCs/>
          <w:sz w:val="24"/>
          <w:szCs w:val="24"/>
          <w:lang w:eastAsia="ru-RU"/>
        </w:rPr>
        <w:t xml:space="preserve"> </w:t>
      </w:r>
      <w:r>
        <w:rPr>
          <w:rFonts w:ascii="PT Astra Serif" w:hAnsi="PT Astra Serif"/>
          <w:iCs/>
          <w:sz w:val="24"/>
          <w:szCs w:val="24"/>
          <w:lang w:eastAsia="ru-RU"/>
        </w:rPr>
        <w:t xml:space="preserve"> 1</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2267"/>
        <w:gridCol w:w="851"/>
        <w:gridCol w:w="1876"/>
        <w:gridCol w:w="2302"/>
        <w:gridCol w:w="675"/>
        <w:gridCol w:w="1417"/>
      </w:tblGrid>
      <w:tr w:rsidR="0063565A" w:rsidRPr="00C87B4C" w:rsidTr="00E77100">
        <w:trPr>
          <w:trHeight w:val="20"/>
        </w:trPr>
        <w:tc>
          <w:tcPr>
            <w:tcW w:w="709"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 лота</w:t>
            </w:r>
          </w:p>
        </w:tc>
        <w:tc>
          <w:tcPr>
            <w:tcW w:w="2267"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851"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876"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302"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675"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417" w:type="dxa"/>
            <w:shd w:val="clear" w:color="auto" w:fill="auto"/>
            <w:vAlign w:val="center"/>
            <w:hideMark/>
          </w:tcPr>
          <w:p w:rsidR="0063565A" w:rsidRPr="00C87B4C" w:rsidRDefault="0063565A" w:rsidP="00DB2B70">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jc w:val="center"/>
              <w:rPr>
                <w:rFonts w:ascii="PT Astra Serif" w:hAnsi="PT Astra Serif"/>
                <w:color w:val="000000"/>
              </w:rPr>
            </w:pPr>
          </w:p>
        </w:tc>
        <w:tc>
          <w:tcPr>
            <w:tcW w:w="2267" w:type="dxa"/>
            <w:shd w:val="clear" w:color="auto" w:fill="auto"/>
            <w:vAlign w:val="center"/>
          </w:tcPr>
          <w:p w:rsidR="0063565A" w:rsidRPr="00C87B4C" w:rsidRDefault="0063565A" w:rsidP="00DB2B70">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Ул. Монтажников, в районе здания № </w:t>
            </w:r>
            <w:r w:rsidRPr="00BA3F53">
              <w:rPr>
                <w:rFonts w:ascii="PT Astra Serif" w:eastAsia="Times New Roman" w:hAnsi="PT Astra Serif"/>
                <w:color w:val="000000"/>
                <w:sz w:val="24"/>
                <w:szCs w:val="24"/>
                <w:lang w:eastAsia="ru-RU"/>
              </w:rPr>
              <w:t>1</w:t>
            </w:r>
          </w:p>
        </w:tc>
        <w:tc>
          <w:tcPr>
            <w:tcW w:w="851" w:type="dxa"/>
            <w:shd w:val="clear" w:color="auto" w:fill="auto"/>
            <w:vAlign w:val="center"/>
          </w:tcPr>
          <w:p w:rsidR="0063565A" w:rsidRPr="00C87B4C" w:rsidRDefault="0063565A" w:rsidP="00DB2B70">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273.1</w:t>
            </w:r>
          </w:p>
        </w:tc>
        <w:tc>
          <w:tcPr>
            <w:tcW w:w="1876" w:type="dxa"/>
            <w:shd w:val="clear" w:color="auto" w:fill="auto"/>
            <w:vAlign w:val="center"/>
          </w:tcPr>
          <w:p w:rsidR="0063565A" w:rsidRPr="00C87B4C" w:rsidRDefault="0063565A" w:rsidP="00DB2B70">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42</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В районе </w:t>
            </w:r>
            <w:r w:rsidR="00455103">
              <w:rPr>
                <w:rFonts w:ascii="PT Astra Serif" w:eastAsia="Times New Roman" w:hAnsi="PT Astra Serif"/>
                <w:color w:val="000000"/>
                <w:sz w:val="24"/>
                <w:szCs w:val="24"/>
                <w:lang w:eastAsia="ru-RU"/>
              </w:rPr>
              <w:t>ДНТ</w:t>
            </w:r>
            <w:r w:rsidRPr="00BA3F53">
              <w:rPr>
                <w:rFonts w:ascii="PT Astra Serif" w:eastAsia="Times New Roman" w:hAnsi="PT Astra Serif"/>
                <w:color w:val="000000"/>
                <w:sz w:val="24"/>
                <w:szCs w:val="24"/>
                <w:lang w:eastAsia="ru-RU"/>
              </w:rPr>
              <w:t xml:space="preserve"> «</w:t>
            </w:r>
            <w:proofErr w:type="spellStart"/>
            <w:r w:rsidRPr="00BA3F53">
              <w:rPr>
                <w:rFonts w:ascii="PT Astra Serif" w:eastAsia="Times New Roman" w:hAnsi="PT Astra Serif"/>
                <w:color w:val="000000"/>
                <w:sz w:val="24"/>
                <w:szCs w:val="24"/>
                <w:lang w:eastAsia="ru-RU"/>
              </w:rPr>
              <w:t>Автоузел</w:t>
            </w:r>
            <w:proofErr w:type="spellEnd"/>
            <w:r w:rsidRPr="00BA3F53">
              <w:rPr>
                <w:rFonts w:ascii="PT Astra Serif" w:eastAsia="Times New Roman" w:hAnsi="PT Astra Serif"/>
                <w:color w:val="000000"/>
                <w:sz w:val="24"/>
                <w:szCs w:val="24"/>
                <w:lang w:eastAsia="ru-RU"/>
              </w:rPr>
              <w:t>»</w:t>
            </w:r>
          </w:p>
        </w:tc>
        <w:tc>
          <w:tcPr>
            <w:tcW w:w="851" w:type="dxa"/>
            <w:tcBorders>
              <w:top w:val="nil"/>
              <w:left w:val="nil"/>
              <w:bottom w:val="single" w:sz="4" w:space="0" w:color="000000"/>
              <w:right w:val="single" w:sz="4" w:space="0" w:color="000000"/>
            </w:tcBorders>
            <w:shd w:val="clear" w:color="FFFF00"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73.1</w:t>
            </w:r>
          </w:p>
        </w:tc>
        <w:tc>
          <w:tcPr>
            <w:tcW w:w="1876" w:type="dxa"/>
            <w:shd w:val="clear" w:color="auto" w:fill="auto"/>
          </w:tcPr>
          <w:p w:rsidR="0063565A" w:rsidRDefault="0063565A" w:rsidP="00DB2B70">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F533EF"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spellStart"/>
            <w:r>
              <w:rPr>
                <w:rFonts w:ascii="PT Astra Serif" w:eastAsia="Times New Roman" w:hAnsi="PT Astra Serif"/>
                <w:color w:val="000000"/>
                <w:sz w:val="24"/>
                <w:szCs w:val="24"/>
                <w:lang w:eastAsia="ru-RU"/>
              </w:rPr>
              <w:t>Доватора</w:t>
            </w:r>
            <w:proofErr w:type="spellEnd"/>
            <w:r>
              <w:rPr>
                <w:rFonts w:ascii="PT Astra Serif" w:eastAsia="Times New Roman" w:hAnsi="PT Astra Serif"/>
                <w:color w:val="000000"/>
                <w:sz w:val="24"/>
                <w:szCs w:val="24"/>
                <w:lang w:eastAsia="ru-RU"/>
              </w:rPr>
              <w:t xml:space="preserve"> – </w:t>
            </w:r>
            <w:proofErr w:type="spellStart"/>
            <w:r>
              <w:rPr>
                <w:rFonts w:ascii="PT Astra Serif" w:eastAsia="Times New Roman" w:hAnsi="PT Astra Serif"/>
                <w:color w:val="000000"/>
                <w:sz w:val="24"/>
                <w:szCs w:val="24"/>
                <w:lang w:eastAsia="ru-RU"/>
              </w:rPr>
              <w:t>б-р</w:t>
            </w:r>
            <w:proofErr w:type="spellEnd"/>
            <w:r>
              <w:rPr>
                <w:rFonts w:ascii="PT Astra Serif" w:eastAsia="Times New Roman" w:hAnsi="PT Astra Serif"/>
                <w:color w:val="000000"/>
                <w:sz w:val="24"/>
                <w:szCs w:val="24"/>
                <w:lang w:eastAsia="ru-RU"/>
              </w:rPr>
              <w:t xml:space="preserve"> </w:t>
            </w:r>
            <w:r w:rsidR="0063565A" w:rsidRPr="00BA3F53">
              <w:rPr>
                <w:rFonts w:ascii="PT Astra Serif" w:eastAsia="Times New Roman" w:hAnsi="PT Astra Serif"/>
                <w:color w:val="000000"/>
                <w:sz w:val="24"/>
                <w:szCs w:val="24"/>
                <w:lang w:eastAsia="ru-RU"/>
              </w:rPr>
              <w:t xml:space="preserve">Мира </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112</w:t>
            </w:r>
          </w:p>
        </w:tc>
        <w:tc>
          <w:tcPr>
            <w:tcW w:w="1876" w:type="dxa"/>
            <w:shd w:val="clear" w:color="auto" w:fill="auto"/>
          </w:tcPr>
          <w:p w:rsidR="0063565A" w:rsidRDefault="0063565A" w:rsidP="00DB2B70">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70</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Пр. </w:t>
            </w:r>
            <w:r w:rsidRPr="00BA3F53">
              <w:rPr>
                <w:rFonts w:ascii="PT Astra Serif" w:eastAsia="Times New Roman" w:hAnsi="PT Astra Serif"/>
                <w:color w:val="000000"/>
                <w:sz w:val="24"/>
                <w:szCs w:val="24"/>
                <w:lang w:eastAsia="ru-RU"/>
              </w:rPr>
              <w:t>Конституции, в районе здания №77 (в составе остановочного комплекса «Строительный техникум»)</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193</w:t>
            </w:r>
          </w:p>
        </w:tc>
        <w:tc>
          <w:tcPr>
            <w:tcW w:w="1876" w:type="dxa"/>
            <w:shd w:val="clear" w:color="auto" w:fill="auto"/>
          </w:tcPr>
          <w:p w:rsidR="0063565A" w:rsidRDefault="0063565A" w:rsidP="00DB2B70">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533EF">
              <w:rPr>
                <w:rFonts w:ascii="PT Astra Serif" w:eastAsia="Times New Roman" w:hAnsi="PT Astra Serif"/>
                <w:color w:val="000000"/>
                <w:sz w:val="24"/>
                <w:szCs w:val="24"/>
                <w:lang w:eastAsia="ru-RU"/>
              </w:rPr>
              <w:t xml:space="preserve">К. </w:t>
            </w:r>
            <w:proofErr w:type="spellStart"/>
            <w:r w:rsidR="00F533EF">
              <w:rPr>
                <w:rFonts w:ascii="PT Astra Serif" w:eastAsia="Times New Roman" w:hAnsi="PT Astra Serif"/>
                <w:color w:val="000000"/>
                <w:sz w:val="24"/>
                <w:szCs w:val="24"/>
                <w:lang w:eastAsia="ru-RU"/>
              </w:rPr>
              <w:t>Мяготина</w:t>
            </w:r>
            <w:proofErr w:type="spellEnd"/>
            <w:r w:rsidR="00F533EF">
              <w:rPr>
                <w:rFonts w:ascii="PT Astra Serif" w:eastAsia="Times New Roman" w:hAnsi="PT Astra Serif"/>
                <w:color w:val="000000"/>
                <w:sz w:val="24"/>
                <w:szCs w:val="24"/>
                <w:lang w:eastAsia="ru-RU"/>
              </w:rPr>
              <w:t>, в районе здания №77</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140</w:t>
            </w:r>
          </w:p>
        </w:tc>
        <w:tc>
          <w:tcPr>
            <w:tcW w:w="1876" w:type="dxa"/>
            <w:shd w:val="clear" w:color="auto" w:fill="auto"/>
          </w:tcPr>
          <w:p w:rsidR="0063565A" w:rsidRDefault="0063565A" w:rsidP="00DB2B70">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80</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В районе городского кладбища </w:t>
            </w:r>
            <w:r w:rsidR="00F533EF">
              <w:rPr>
                <w:rFonts w:ascii="PT Astra Serif" w:eastAsia="Times New Roman" w:hAnsi="PT Astra Serif"/>
                <w:color w:val="000000"/>
                <w:sz w:val="24"/>
                <w:szCs w:val="24"/>
                <w:lang w:eastAsia="ru-RU"/>
              </w:rPr>
              <w:t>«</w:t>
            </w:r>
            <w:r w:rsidRPr="00BA3F53">
              <w:rPr>
                <w:rFonts w:ascii="PT Astra Serif" w:eastAsia="Times New Roman" w:hAnsi="PT Astra Serif"/>
                <w:color w:val="000000"/>
                <w:sz w:val="24"/>
                <w:szCs w:val="24"/>
                <w:lang w:eastAsia="ru-RU"/>
              </w:rPr>
              <w:t>Зайково</w:t>
            </w:r>
            <w:r w:rsidR="00F533EF">
              <w:rPr>
                <w:rFonts w:ascii="PT Astra Serif" w:eastAsia="Times New Roman" w:hAnsi="PT Astra Serif"/>
                <w:color w:val="000000"/>
                <w:sz w:val="24"/>
                <w:szCs w:val="24"/>
                <w:lang w:eastAsia="ru-RU"/>
              </w:rPr>
              <w:t>»</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255</w:t>
            </w:r>
          </w:p>
        </w:tc>
        <w:tc>
          <w:tcPr>
            <w:tcW w:w="1876" w:type="dxa"/>
            <w:shd w:val="clear" w:color="auto" w:fill="auto"/>
          </w:tcPr>
          <w:p w:rsidR="0063565A" w:rsidRDefault="0063565A" w:rsidP="00DB2B70">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150</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sidR="00DB2B70">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в районе здания №52 по ул.Климова</w:t>
            </w:r>
          </w:p>
        </w:tc>
        <w:tc>
          <w:tcPr>
            <w:tcW w:w="851" w:type="dxa"/>
            <w:tcBorders>
              <w:top w:val="nil"/>
              <w:left w:val="nil"/>
              <w:bottom w:val="single" w:sz="4" w:space="0" w:color="000000"/>
              <w:right w:val="single" w:sz="4" w:space="0" w:color="000000"/>
            </w:tcBorders>
            <w:shd w:val="clear" w:color="FFFF00"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279.1</w:t>
            </w:r>
          </w:p>
        </w:tc>
        <w:tc>
          <w:tcPr>
            <w:tcW w:w="1876" w:type="dxa"/>
            <w:shd w:val="clear" w:color="auto" w:fill="auto"/>
          </w:tcPr>
          <w:p w:rsidR="0063565A" w:rsidRDefault="0063565A" w:rsidP="00DB2B70">
            <w:pPr>
              <w:jc w:val="center"/>
            </w:pPr>
            <w:r w:rsidRPr="00515EE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F533EF"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Детск</w:t>
            </w:r>
            <w:r w:rsidR="00455103">
              <w:rPr>
                <w:rFonts w:ascii="PT Astra Serif" w:eastAsia="Times New Roman" w:hAnsi="PT Astra Serif"/>
                <w:color w:val="000000"/>
                <w:sz w:val="24"/>
                <w:szCs w:val="24"/>
                <w:lang w:eastAsia="ru-RU"/>
              </w:rPr>
              <w:t>ий</w:t>
            </w:r>
            <w:r w:rsidR="0063565A" w:rsidRPr="00BA3F53">
              <w:rPr>
                <w:rFonts w:ascii="PT Astra Serif" w:eastAsia="Times New Roman" w:hAnsi="PT Astra Serif"/>
                <w:color w:val="000000"/>
                <w:sz w:val="24"/>
                <w:szCs w:val="24"/>
                <w:lang w:eastAsia="ru-RU"/>
              </w:rPr>
              <w:t xml:space="preserve"> парк </w:t>
            </w:r>
          </w:p>
        </w:tc>
        <w:tc>
          <w:tcPr>
            <w:tcW w:w="851" w:type="dxa"/>
            <w:tcBorders>
              <w:top w:val="nil"/>
              <w:left w:val="nil"/>
              <w:bottom w:val="single" w:sz="4" w:space="0" w:color="000000"/>
              <w:right w:val="single" w:sz="4" w:space="0" w:color="000000"/>
            </w:tcBorders>
            <w:shd w:val="clear" w:color="FFFF00"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101.1</w:t>
            </w:r>
          </w:p>
        </w:tc>
        <w:tc>
          <w:tcPr>
            <w:tcW w:w="1876" w:type="dxa"/>
            <w:shd w:val="clear" w:color="auto" w:fill="auto"/>
          </w:tcPr>
          <w:p w:rsidR="0063565A" w:rsidRDefault="00DB2B70" w:rsidP="00DB2B70">
            <w:pPr>
              <w:jc w:val="center"/>
            </w:pPr>
            <w:r>
              <w:rPr>
                <w:rFonts w:ascii="PT Astra Serif" w:eastAsia="Times New Roman" w:hAnsi="PT Astra Serif"/>
                <w:color w:val="000000"/>
                <w:sz w:val="24"/>
                <w:szCs w:val="24"/>
                <w:lang w:eastAsia="ru-RU"/>
              </w:rPr>
              <w:t>киоск</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Куйбышева, в районе здания №74 (в составе остановочного комплекса "Центральный рынок")</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218</w:t>
            </w:r>
          </w:p>
        </w:tc>
        <w:tc>
          <w:tcPr>
            <w:tcW w:w="1876" w:type="dxa"/>
            <w:shd w:val="clear" w:color="auto" w:fill="auto"/>
          </w:tcPr>
          <w:p w:rsidR="0063565A" w:rsidRDefault="0063565A" w:rsidP="00DB2B70">
            <w:pPr>
              <w:jc w:val="center"/>
            </w:pPr>
            <w:r w:rsidRPr="00B11B5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55</w:t>
            </w:r>
          </w:p>
        </w:tc>
        <w:tc>
          <w:tcPr>
            <w:tcW w:w="1876" w:type="dxa"/>
            <w:shd w:val="clear" w:color="auto" w:fill="auto"/>
          </w:tcPr>
          <w:p w:rsidR="0063565A" w:rsidRDefault="0063565A" w:rsidP="00DB2B70">
            <w:pPr>
              <w:jc w:val="center"/>
            </w:pPr>
            <w:r w:rsidRPr="00B11B5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37</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single" w:sz="4" w:space="0" w:color="000000"/>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851" w:type="dxa"/>
            <w:tcBorders>
              <w:top w:val="nil"/>
              <w:left w:val="nil"/>
              <w:bottom w:val="single" w:sz="4" w:space="0" w:color="000000"/>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206</w:t>
            </w:r>
          </w:p>
        </w:tc>
        <w:tc>
          <w:tcPr>
            <w:tcW w:w="1876" w:type="dxa"/>
            <w:shd w:val="clear" w:color="auto" w:fill="auto"/>
          </w:tcPr>
          <w:p w:rsidR="0063565A" w:rsidRDefault="0063565A" w:rsidP="00DB2B70">
            <w:pPr>
              <w:jc w:val="center"/>
            </w:pPr>
            <w:r w:rsidRPr="00B11B51">
              <w:rPr>
                <w:rFonts w:ascii="PT Astra Serif" w:eastAsia="Times New Roman" w:hAnsi="PT Astra Serif"/>
                <w:color w:val="000000"/>
                <w:sz w:val="24"/>
                <w:szCs w:val="24"/>
                <w:lang w:eastAsia="ru-RU"/>
              </w:rPr>
              <w:t>павильон</w:t>
            </w:r>
          </w:p>
        </w:tc>
        <w:tc>
          <w:tcPr>
            <w:tcW w:w="2302"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417" w:type="dxa"/>
            <w:tcBorders>
              <w:top w:val="nil"/>
              <w:left w:val="nil"/>
              <w:bottom w:val="single" w:sz="4" w:space="0" w:color="000000"/>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851" w:type="dxa"/>
            <w:tcBorders>
              <w:top w:val="single" w:sz="4" w:space="0" w:color="000000"/>
              <w:left w:val="nil"/>
              <w:bottom w:val="nil"/>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261</w:t>
            </w:r>
          </w:p>
        </w:tc>
        <w:tc>
          <w:tcPr>
            <w:tcW w:w="1876" w:type="dxa"/>
            <w:shd w:val="clear" w:color="auto" w:fill="auto"/>
          </w:tcPr>
          <w:p w:rsidR="0063565A" w:rsidRDefault="00DB2B70" w:rsidP="00DB2B70">
            <w:pPr>
              <w:jc w:val="center"/>
            </w:pPr>
            <w:r>
              <w:rPr>
                <w:rFonts w:ascii="PT Astra Serif" w:eastAsia="Times New Roman" w:hAnsi="PT Astra Serif"/>
                <w:color w:val="000000"/>
                <w:sz w:val="24"/>
                <w:szCs w:val="24"/>
                <w:lang w:eastAsia="ru-RU"/>
              </w:rPr>
              <w:t>п</w:t>
            </w:r>
            <w:r w:rsidR="0063565A"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302" w:type="dxa"/>
            <w:tcBorders>
              <w:top w:val="single" w:sz="4" w:space="0" w:color="000000"/>
              <w:left w:val="nil"/>
              <w:bottom w:val="nil"/>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single" w:sz="4" w:space="0" w:color="auto"/>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w:t>
            </w:r>
          </w:p>
        </w:tc>
        <w:tc>
          <w:tcPr>
            <w:tcW w:w="1417" w:type="dxa"/>
            <w:tcBorders>
              <w:top w:val="single" w:sz="4" w:space="0" w:color="000000"/>
              <w:left w:val="nil"/>
              <w:bottom w:val="nil"/>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sidR="00F533EF">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lastRenderedPageBreak/>
              <w:t>Вороновка</w:t>
            </w:r>
            <w:proofErr w:type="spellEnd"/>
            <w:r w:rsidRPr="00BA3F53">
              <w:rPr>
                <w:rFonts w:ascii="PT Astra Serif" w:eastAsia="Times New Roman" w:hAnsi="PT Astra Serif"/>
                <w:color w:val="000000"/>
                <w:sz w:val="24"/>
                <w:szCs w:val="24"/>
                <w:lang w:eastAsia="ru-RU"/>
              </w:rPr>
              <w:t>")</w:t>
            </w:r>
          </w:p>
        </w:tc>
        <w:tc>
          <w:tcPr>
            <w:tcW w:w="851" w:type="dxa"/>
            <w:tcBorders>
              <w:top w:val="single" w:sz="4" w:space="0" w:color="000000"/>
              <w:left w:val="nil"/>
              <w:bottom w:val="nil"/>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343</w:t>
            </w:r>
          </w:p>
        </w:tc>
        <w:tc>
          <w:tcPr>
            <w:tcW w:w="1876" w:type="dxa"/>
            <w:shd w:val="clear" w:color="auto" w:fill="auto"/>
          </w:tcPr>
          <w:p w:rsidR="0063565A" w:rsidRDefault="00DB2B70" w:rsidP="00DB2B70">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302" w:type="dxa"/>
            <w:tcBorders>
              <w:top w:val="single" w:sz="4" w:space="0" w:color="000000"/>
              <w:left w:val="nil"/>
              <w:bottom w:val="nil"/>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22</w:t>
            </w:r>
          </w:p>
        </w:tc>
        <w:tc>
          <w:tcPr>
            <w:tcW w:w="1417" w:type="dxa"/>
            <w:tcBorders>
              <w:top w:val="single" w:sz="4" w:space="0" w:color="000000"/>
              <w:left w:val="nil"/>
              <w:bottom w:val="nil"/>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tcBorders>
              <w:top w:val="nil"/>
              <w:left w:val="nil"/>
              <w:bottom w:val="single" w:sz="4" w:space="0" w:color="auto"/>
              <w:right w:val="single" w:sz="4" w:space="0" w:color="auto"/>
            </w:tcBorders>
            <w:shd w:val="clear" w:color="auto" w:fill="auto"/>
            <w:vAlign w:val="center"/>
          </w:tcPr>
          <w:p w:rsidR="0063565A" w:rsidRPr="00BA3F53" w:rsidRDefault="00F533EF" w:rsidP="00DB2B70">
            <w:pPr>
              <w:spacing w:after="0" w:line="240" w:lineRule="auto"/>
              <w:rPr>
                <w:rFonts w:ascii="PT Astra Serif" w:eastAsia="Times New Roman" w:hAnsi="PT Astra Serif"/>
                <w:color w:val="000000"/>
                <w:sz w:val="24"/>
                <w:szCs w:val="24"/>
                <w:lang w:eastAsia="ru-RU"/>
              </w:rPr>
            </w:pPr>
            <w:proofErr w:type="spellStart"/>
            <w:r>
              <w:rPr>
                <w:rFonts w:ascii="PT Astra Serif" w:eastAsia="Times New Roman" w:hAnsi="PT Astra Serif"/>
                <w:color w:val="000000"/>
                <w:sz w:val="24"/>
                <w:szCs w:val="24"/>
                <w:lang w:eastAsia="ru-RU"/>
              </w:rPr>
              <w:t>Б-р</w:t>
            </w:r>
            <w:proofErr w:type="spellEnd"/>
            <w:r w:rsidR="0063565A">
              <w:rPr>
                <w:rFonts w:ascii="PT Astra Serif" w:eastAsia="Times New Roman" w:hAnsi="PT Astra Serif"/>
                <w:color w:val="000000"/>
                <w:sz w:val="24"/>
                <w:szCs w:val="24"/>
                <w:lang w:eastAsia="ru-RU"/>
              </w:rPr>
              <w:t xml:space="preserve"> </w:t>
            </w:r>
            <w:r w:rsidR="0063565A" w:rsidRPr="00BA3F53">
              <w:rPr>
                <w:rFonts w:ascii="PT Astra Serif" w:eastAsia="Times New Roman" w:hAnsi="PT Astra Serif"/>
                <w:color w:val="000000"/>
                <w:sz w:val="24"/>
                <w:szCs w:val="24"/>
                <w:lang w:eastAsia="ru-RU"/>
              </w:rPr>
              <w:t>Солнечный, в районе здания №10</w:t>
            </w:r>
          </w:p>
        </w:tc>
        <w:tc>
          <w:tcPr>
            <w:tcW w:w="851" w:type="dxa"/>
            <w:tcBorders>
              <w:top w:val="single" w:sz="4" w:space="0" w:color="000000"/>
              <w:left w:val="nil"/>
              <w:bottom w:val="nil"/>
              <w:right w:val="single" w:sz="4" w:space="0" w:color="000000"/>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63</w:t>
            </w:r>
          </w:p>
        </w:tc>
        <w:tc>
          <w:tcPr>
            <w:tcW w:w="1876" w:type="dxa"/>
            <w:shd w:val="clear" w:color="auto" w:fill="auto"/>
          </w:tcPr>
          <w:p w:rsidR="0063565A" w:rsidRDefault="00DB2B70" w:rsidP="00DB2B70">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302" w:type="dxa"/>
            <w:tcBorders>
              <w:top w:val="single" w:sz="4" w:space="0" w:color="000000"/>
              <w:left w:val="nil"/>
              <w:bottom w:val="nil"/>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675" w:type="dxa"/>
            <w:tcBorders>
              <w:top w:val="nil"/>
              <w:left w:val="nil"/>
              <w:bottom w:val="nil"/>
              <w:right w:val="single" w:sz="4" w:space="0" w:color="auto"/>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48</w:t>
            </w:r>
          </w:p>
        </w:tc>
        <w:tc>
          <w:tcPr>
            <w:tcW w:w="1417" w:type="dxa"/>
            <w:tcBorders>
              <w:top w:val="single" w:sz="4" w:space="0" w:color="000000"/>
              <w:left w:val="nil"/>
              <w:bottom w:val="nil"/>
              <w:right w:val="single" w:sz="4" w:space="0" w:color="000000"/>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63565A" w:rsidRPr="00BA3F53" w:rsidTr="00E77100">
        <w:trPr>
          <w:trHeight w:val="20"/>
        </w:trPr>
        <w:tc>
          <w:tcPr>
            <w:tcW w:w="709" w:type="dxa"/>
            <w:shd w:val="clear" w:color="auto" w:fill="auto"/>
            <w:vAlign w:val="center"/>
          </w:tcPr>
          <w:p w:rsidR="0063565A" w:rsidRPr="00C87B4C" w:rsidRDefault="0063565A" w:rsidP="0063565A">
            <w:pPr>
              <w:numPr>
                <w:ilvl w:val="0"/>
                <w:numId w:val="4"/>
              </w:numPr>
              <w:tabs>
                <w:tab w:val="left" w:pos="474"/>
              </w:tabs>
              <w:spacing w:after="0" w:line="240" w:lineRule="auto"/>
              <w:ind w:left="49" w:firstLine="0"/>
              <w:jc w:val="center"/>
              <w:rPr>
                <w:rFonts w:ascii="PT Astra Serif" w:hAnsi="PT Astra Serif"/>
                <w:color w:val="000000"/>
              </w:rPr>
            </w:pPr>
          </w:p>
        </w:tc>
        <w:tc>
          <w:tcPr>
            <w:tcW w:w="2267" w:type="dxa"/>
            <w:shd w:val="clear" w:color="auto" w:fill="auto"/>
            <w:vAlign w:val="center"/>
          </w:tcPr>
          <w:p w:rsidR="0063565A" w:rsidRPr="00C87B4C" w:rsidRDefault="0063565A" w:rsidP="00DB2B70">
            <w:pPr>
              <w:spacing w:after="0" w:line="240" w:lineRule="auto"/>
              <w:rPr>
                <w:rFonts w:ascii="PT Astra Serif" w:hAnsi="PT Astra Serif"/>
                <w:color w:val="000000"/>
              </w:rPr>
            </w:pPr>
            <w:r>
              <w:rPr>
                <w:rFonts w:ascii="PT Astra Serif" w:hAnsi="PT Astra Serif"/>
                <w:color w:val="000000"/>
              </w:rPr>
              <w:t>шос</w:t>
            </w:r>
            <w:r w:rsidRPr="00F34B19">
              <w:rPr>
                <w:rFonts w:ascii="PT Astra Serif" w:hAnsi="PT Astra Serif"/>
                <w:color w:val="000000"/>
              </w:rPr>
              <w:t>се Ботаническое, в районе въезда в СНТ "Черемушки-2"</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366</w:t>
            </w:r>
          </w:p>
        </w:tc>
        <w:tc>
          <w:tcPr>
            <w:tcW w:w="1876" w:type="dxa"/>
            <w:shd w:val="clear" w:color="auto" w:fill="auto"/>
          </w:tcPr>
          <w:p w:rsidR="0063565A" w:rsidRDefault="0063565A" w:rsidP="00DB2B70">
            <w:pPr>
              <w:jc w:val="center"/>
            </w:pPr>
            <w:r w:rsidRPr="00B11B51">
              <w:rPr>
                <w:rFonts w:ascii="PT Astra Serif" w:eastAsia="Times New Roman" w:hAnsi="PT Astra Serif"/>
                <w:color w:val="000000"/>
                <w:sz w:val="24"/>
                <w:szCs w:val="24"/>
                <w:lang w:eastAsia="ru-RU"/>
              </w:rPr>
              <w:t>павильон</w:t>
            </w:r>
          </w:p>
        </w:tc>
        <w:tc>
          <w:tcPr>
            <w:tcW w:w="2302" w:type="dxa"/>
            <w:tcBorders>
              <w:top w:val="single" w:sz="4" w:space="0" w:color="auto"/>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675" w:type="dxa"/>
            <w:tcBorders>
              <w:top w:val="single" w:sz="4" w:space="0" w:color="auto"/>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3565A" w:rsidRPr="00BA3F53" w:rsidRDefault="0063565A"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bl>
    <w:p w:rsidR="00324667" w:rsidRPr="00CA1C56" w:rsidRDefault="00324667" w:rsidP="004A0C8B">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4A0C8B" w:rsidRPr="001C5311" w:rsidRDefault="004A0C8B" w:rsidP="004A0C8B">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 xml:space="preserve">6. </w:t>
      </w:r>
      <w:r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CA6029">
        <w:rPr>
          <w:rFonts w:ascii="PT Astra Serif" w:hAnsi="PT Astra Serif"/>
          <w:bCs/>
          <w:sz w:val="24"/>
          <w:szCs w:val="24"/>
          <w:lang w:val="ru-RU" w:eastAsia="ru-RU"/>
        </w:rPr>
        <w:t xml:space="preserve">определения </w:t>
      </w:r>
      <w:r w:rsidRPr="00CA6029">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10.03.2016г. №1395 (</w:t>
      </w:r>
      <w:r w:rsidR="00CD7659">
        <w:rPr>
          <w:rFonts w:ascii="PT Astra Serif" w:hAnsi="PT Astra Serif"/>
          <w:sz w:val="24"/>
          <w:szCs w:val="24"/>
          <w:lang w:val="ru-RU" w:eastAsia="ru-RU"/>
        </w:rPr>
        <w:t>п</w:t>
      </w:r>
      <w:r w:rsidRPr="00CA6029">
        <w:rPr>
          <w:rFonts w:ascii="PT Astra Serif" w:hAnsi="PT Astra Serif"/>
          <w:sz w:val="24"/>
          <w:szCs w:val="24"/>
          <w:lang w:val="ru-RU" w:eastAsia="ru-RU"/>
        </w:rPr>
        <w:t>риложение</w:t>
      </w:r>
      <w:r w:rsidR="004D7B03">
        <w:rPr>
          <w:rFonts w:ascii="PT Astra Serif" w:hAnsi="PT Astra Serif"/>
          <w:sz w:val="24"/>
          <w:szCs w:val="24"/>
          <w:lang w:val="ru-RU" w:eastAsia="ru-RU"/>
        </w:rPr>
        <w:t xml:space="preserve"> </w:t>
      </w:r>
      <w:r w:rsidRPr="00CA6029">
        <w:rPr>
          <w:rFonts w:ascii="PT Astra Serif" w:hAnsi="PT Astra Serif"/>
          <w:sz w:val="24"/>
          <w:szCs w:val="24"/>
          <w:lang w:val="ru-RU" w:eastAsia="ru-RU"/>
        </w:rPr>
        <w:t xml:space="preserve"> 1).</w:t>
      </w:r>
    </w:p>
    <w:p w:rsid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Таблица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28"/>
        <w:gridCol w:w="4059"/>
        <w:gridCol w:w="2362"/>
        <w:gridCol w:w="1276"/>
        <w:gridCol w:w="1559"/>
      </w:tblGrid>
      <w:tr w:rsidR="00324667" w:rsidRPr="00EF63EA" w:rsidTr="00DB2B70">
        <w:trPr>
          <w:trHeight w:val="945"/>
        </w:trPr>
        <w:tc>
          <w:tcPr>
            <w:tcW w:w="0" w:type="auto"/>
            <w:shd w:val="clear" w:color="auto" w:fill="auto"/>
            <w:vAlign w:val="center"/>
            <w:hideMark/>
          </w:tcPr>
          <w:p w:rsidR="00324667" w:rsidRPr="00AD6AC3"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324667" w:rsidRPr="00AD6AC3"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324667" w:rsidRPr="00AD6AC3"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324667" w:rsidRPr="00AD6AC3"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324667"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2B4382" w:rsidRPr="00AD6AC3" w:rsidRDefault="002B4382"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p w:rsidR="00324667" w:rsidRPr="00AD6AC3"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324667" w:rsidRPr="00EF63EA" w:rsidTr="00DB2B70">
        <w:trPr>
          <w:trHeight w:val="527"/>
        </w:trPr>
        <w:tc>
          <w:tcPr>
            <w:tcW w:w="0" w:type="auto"/>
            <w:shd w:val="clear" w:color="auto" w:fill="auto"/>
            <w:vAlign w:val="center"/>
            <w:hideMark/>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1</w:t>
            </w:r>
          </w:p>
        </w:tc>
        <w:tc>
          <w:tcPr>
            <w:tcW w:w="0" w:type="auto"/>
            <w:shd w:val="clear" w:color="auto" w:fill="auto"/>
            <w:vAlign w:val="center"/>
          </w:tcPr>
          <w:p w:rsidR="00324667"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Монтажников, в районе здания</w:t>
            </w:r>
          </w:p>
          <w:p w:rsidR="00324667" w:rsidRPr="00C87B4C" w:rsidRDefault="00324667" w:rsidP="00DB2B70">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 №</w:t>
            </w:r>
            <w:r w:rsidRPr="00BA3F53">
              <w:rPr>
                <w:rFonts w:ascii="PT Astra Serif" w:eastAsia="Times New Roman" w:hAnsi="PT Astra Serif"/>
                <w:color w:val="000000"/>
                <w:sz w:val="24"/>
                <w:szCs w:val="24"/>
                <w:lang w:eastAsia="ru-RU"/>
              </w:rPr>
              <w:t xml:space="preserve"> 1</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38885,92</w:t>
            </w:r>
          </w:p>
        </w:tc>
        <w:tc>
          <w:tcPr>
            <w:tcW w:w="1276" w:type="dxa"/>
            <w:shd w:val="clear" w:color="auto" w:fill="auto"/>
            <w:vAlign w:val="center"/>
          </w:tcPr>
          <w:p w:rsidR="00324667" w:rsidRPr="00EF63EA" w:rsidRDefault="00324667" w:rsidP="00DB2B70">
            <w:pPr>
              <w:spacing w:after="0" w:line="240" w:lineRule="auto"/>
              <w:jc w:val="center"/>
              <w:rPr>
                <w:rFonts w:ascii="PT Astra Serif" w:hAnsi="PT Astra Serif"/>
                <w:color w:val="000000"/>
                <w:sz w:val="24"/>
                <w:szCs w:val="24"/>
              </w:rPr>
            </w:pPr>
            <w:r>
              <w:rPr>
                <w:rFonts w:ascii="PT Astra Serif" w:hAnsi="PT Astra Serif"/>
                <w:color w:val="000000"/>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1944,30</w:t>
            </w:r>
          </w:p>
        </w:tc>
      </w:tr>
      <w:tr w:rsidR="00324667" w:rsidRPr="00EF63EA" w:rsidTr="00DB2B70">
        <w:trPr>
          <w:trHeight w:val="567"/>
        </w:trPr>
        <w:tc>
          <w:tcPr>
            <w:tcW w:w="0" w:type="auto"/>
            <w:shd w:val="clear" w:color="auto" w:fill="auto"/>
            <w:vAlign w:val="center"/>
            <w:hideMark/>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В районе </w:t>
            </w:r>
            <w:r w:rsidR="00455103">
              <w:rPr>
                <w:rFonts w:ascii="PT Astra Serif" w:eastAsia="Times New Roman" w:hAnsi="PT Astra Serif"/>
                <w:color w:val="000000"/>
                <w:sz w:val="24"/>
                <w:szCs w:val="24"/>
                <w:lang w:eastAsia="ru-RU"/>
              </w:rPr>
              <w:t>ДНТ</w:t>
            </w:r>
            <w:r w:rsidRPr="00BA3F53">
              <w:rPr>
                <w:rFonts w:ascii="PT Astra Serif" w:eastAsia="Times New Roman" w:hAnsi="PT Astra Serif"/>
                <w:color w:val="000000"/>
                <w:sz w:val="24"/>
                <w:szCs w:val="24"/>
                <w:lang w:eastAsia="ru-RU"/>
              </w:rPr>
              <w:t xml:space="preserve"> «</w:t>
            </w:r>
            <w:proofErr w:type="spellStart"/>
            <w:r w:rsidRPr="00BA3F53">
              <w:rPr>
                <w:rFonts w:ascii="PT Astra Serif" w:eastAsia="Times New Roman" w:hAnsi="PT Astra Serif"/>
                <w:color w:val="000000"/>
                <w:sz w:val="24"/>
                <w:szCs w:val="24"/>
                <w:lang w:eastAsia="ru-RU"/>
              </w:rPr>
              <w:t>Автоузел</w:t>
            </w:r>
            <w:proofErr w:type="spellEnd"/>
            <w:r w:rsidRPr="00BA3F53">
              <w:rPr>
                <w:rFonts w:ascii="PT Astra Serif" w:eastAsia="Times New Roman" w:hAnsi="PT Astra Serif"/>
                <w:color w:val="000000"/>
                <w:sz w:val="24"/>
                <w:szCs w:val="24"/>
                <w:lang w:eastAsia="ru-RU"/>
              </w:rPr>
              <w:t>»</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20007,22</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1000,36</w:t>
            </w:r>
          </w:p>
        </w:tc>
      </w:tr>
      <w:tr w:rsidR="00324667" w:rsidRPr="00EF63EA" w:rsidTr="00DB2B70">
        <w:trPr>
          <w:trHeight w:val="567"/>
        </w:trPr>
        <w:tc>
          <w:tcPr>
            <w:tcW w:w="0" w:type="auto"/>
            <w:shd w:val="clear" w:color="auto" w:fill="auto"/>
            <w:vAlign w:val="center"/>
            <w:hideMark/>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F533EF">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proofErr w:type="spellStart"/>
            <w:r>
              <w:rPr>
                <w:rFonts w:ascii="PT Astra Serif" w:eastAsia="Times New Roman" w:hAnsi="PT Astra Serif"/>
                <w:color w:val="000000"/>
                <w:sz w:val="24"/>
                <w:szCs w:val="24"/>
                <w:lang w:eastAsia="ru-RU"/>
              </w:rPr>
              <w:t>Доватора</w:t>
            </w:r>
            <w:proofErr w:type="spellEnd"/>
            <w:r>
              <w:rPr>
                <w:rFonts w:ascii="PT Astra Serif" w:eastAsia="Times New Roman" w:hAnsi="PT Astra Serif"/>
                <w:color w:val="000000"/>
                <w:sz w:val="24"/>
                <w:szCs w:val="24"/>
                <w:lang w:eastAsia="ru-RU"/>
              </w:rPr>
              <w:t xml:space="preserve"> –</w:t>
            </w:r>
            <w:proofErr w:type="spellStart"/>
            <w:r w:rsidR="00F533EF">
              <w:rPr>
                <w:rFonts w:ascii="PT Astra Serif" w:eastAsia="Times New Roman" w:hAnsi="PT Astra Serif"/>
                <w:color w:val="000000"/>
                <w:sz w:val="24"/>
                <w:szCs w:val="24"/>
                <w:lang w:eastAsia="ru-RU"/>
              </w:rPr>
              <w:t>б-р</w:t>
            </w:r>
            <w:proofErr w:type="spellEnd"/>
            <w:r w:rsidR="00F533EF">
              <w:rPr>
                <w:rFonts w:ascii="PT Astra Serif" w:eastAsia="Times New Roman" w:hAnsi="PT Astra Serif"/>
                <w:color w:val="000000"/>
                <w:sz w:val="24"/>
                <w:szCs w:val="24"/>
                <w:lang w:eastAsia="ru-RU"/>
              </w:rPr>
              <w:t xml:space="preserve"> </w:t>
            </w:r>
            <w:r w:rsidRPr="00BA3F53">
              <w:rPr>
                <w:rFonts w:ascii="PT Astra Serif" w:eastAsia="Times New Roman" w:hAnsi="PT Astra Serif"/>
                <w:color w:val="000000"/>
                <w:sz w:val="24"/>
                <w:szCs w:val="24"/>
                <w:lang w:eastAsia="ru-RU"/>
              </w:rPr>
              <w:t xml:space="preserve">Мира </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79513,81</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3975,69</w:t>
            </w:r>
          </w:p>
        </w:tc>
      </w:tr>
      <w:tr w:rsidR="00324667" w:rsidRPr="00EF63EA" w:rsidTr="00DB2B70">
        <w:trPr>
          <w:trHeight w:val="567"/>
        </w:trPr>
        <w:tc>
          <w:tcPr>
            <w:tcW w:w="0" w:type="auto"/>
            <w:shd w:val="clear" w:color="auto" w:fill="auto"/>
            <w:vAlign w:val="center"/>
            <w:hideMark/>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4</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Пр. </w:t>
            </w:r>
            <w:r w:rsidRPr="00BA3F53">
              <w:rPr>
                <w:rFonts w:ascii="PT Astra Serif" w:eastAsia="Times New Roman" w:hAnsi="PT Astra Serif"/>
                <w:color w:val="000000"/>
                <w:sz w:val="24"/>
                <w:szCs w:val="24"/>
                <w:lang w:eastAsia="ru-RU"/>
              </w:rPr>
              <w:t>Конституции, в районе здания №77 (в составе остановочного комплекса «Строительный техникум»)</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26624,52</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1331,23</w:t>
            </w:r>
          </w:p>
        </w:tc>
      </w:tr>
      <w:tr w:rsidR="00324667" w:rsidRPr="00EF63EA" w:rsidTr="00DB2B70">
        <w:trPr>
          <w:trHeight w:val="567"/>
        </w:trPr>
        <w:tc>
          <w:tcPr>
            <w:tcW w:w="0" w:type="auto"/>
            <w:shd w:val="clear" w:color="auto" w:fill="auto"/>
            <w:vAlign w:val="center"/>
            <w:hideMark/>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533EF">
              <w:rPr>
                <w:rFonts w:ascii="PT Astra Serif" w:eastAsia="Times New Roman" w:hAnsi="PT Astra Serif"/>
                <w:color w:val="000000"/>
                <w:sz w:val="24"/>
                <w:szCs w:val="24"/>
                <w:lang w:eastAsia="ru-RU"/>
              </w:rPr>
              <w:t xml:space="preserve">К. </w:t>
            </w:r>
            <w:proofErr w:type="spellStart"/>
            <w:r w:rsidR="00F533EF">
              <w:rPr>
                <w:rFonts w:ascii="PT Astra Serif" w:eastAsia="Times New Roman" w:hAnsi="PT Astra Serif"/>
                <w:color w:val="000000"/>
                <w:sz w:val="24"/>
                <w:szCs w:val="24"/>
                <w:lang w:eastAsia="ru-RU"/>
              </w:rPr>
              <w:t>Мяготина</w:t>
            </w:r>
            <w:proofErr w:type="spellEnd"/>
            <w:r w:rsidR="00F533EF">
              <w:rPr>
                <w:rFonts w:ascii="PT Astra Serif" w:eastAsia="Times New Roman" w:hAnsi="PT Astra Serif"/>
                <w:color w:val="000000"/>
                <w:sz w:val="24"/>
                <w:szCs w:val="24"/>
                <w:lang w:eastAsia="ru-RU"/>
              </w:rPr>
              <w:t>, в районе здания №77</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115434,72</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5771,74</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В районе городского кладбища </w:t>
            </w:r>
            <w:r w:rsidR="00F533EF">
              <w:rPr>
                <w:rFonts w:ascii="PT Astra Serif" w:eastAsia="Times New Roman" w:hAnsi="PT Astra Serif"/>
                <w:color w:val="000000"/>
                <w:sz w:val="24"/>
                <w:szCs w:val="24"/>
                <w:lang w:eastAsia="ru-RU"/>
              </w:rPr>
              <w:t>«</w:t>
            </w:r>
            <w:r w:rsidRPr="00BA3F53">
              <w:rPr>
                <w:rFonts w:ascii="PT Astra Serif" w:eastAsia="Times New Roman" w:hAnsi="PT Astra Serif"/>
                <w:color w:val="000000"/>
                <w:sz w:val="24"/>
                <w:szCs w:val="24"/>
                <w:lang w:eastAsia="ru-RU"/>
              </w:rPr>
              <w:t>Зайково</w:t>
            </w:r>
            <w:r w:rsidR="00F533EF">
              <w:rPr>
                <w:rFonts w:ascii="PT Astra Serif" w:eastAsia="Times New Roman" w:hAnsi="PT Astra Serif"/>
                <w:color w:val="000000"/>
                <w:sz w:val="24"/>
                <w:szCs w:val="24"/>
                <w:lang w:eastAsia="ru-RU"/>
              </w:rPr>
              <w:t>»</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150054,12</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7502,71</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sidR="00DB2B70">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в районе здания №52 по ул.Климова</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32221,73</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1611,09</w:t>
            </w:r>
          </w:p>
        </w:tc>
      </w:tr>
      <w:tr w:rsidR="00324667" w:rsidRPr="00EF63EA" w:rsidTr="00DB2B70">
        <w:trPr>
          <w:trHeight w:val="567"/>
        </w:trPr>
        <w:tc>
          <w:tcPr>
            <w:tcW w:w="0" w:type="auto"/>
            <w:shd w:val="clear" w:color="auto" w:fill="auto"/>
            <w:vAlign w:val="center"/>
            <w:hideMark/>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F533EF" w:rsidP="00455103">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Детск</w:t>
            </w:r>
            <w:r w:rsidR="00455103">
              <w:rPr>
                <w:rFonts w:ascii="PT Astra Serif" w:eastAsia="Times New Roman" w:hAnsi="PT Astra Serif"/>
                <w:color w:val="000000"/>
                <w:sz w:val="24"/>
                <w:szCs w:val="24"/>
                <w:lang w:eastAsia="ru-RU"/>
              </w:rPr>
              <w:t>ий</w:t>
            </w:r>
            <w:r>
              <w:rPr>
                <w:rFonts w:ascii="PT Astra Serif" w:eastAsia="Times New Roman" w:hAnsi="PT Astra Serif"/>
                <w:color w:val="000000"/>
                <w:sz w:val="24"/>
                <w:szCs w:val="24"/>
                <w:lang w:eastAsia="ru-RU"/>
              </w:rPr>
              <w:t xml:space="preserve"> парк</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9358,96</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467,95</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Куйбышева, в районе здания №74 (в составе остановочного комплекса "Центральный рынок")</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31461,48</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1573,07</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51258,02</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2562,90</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2362"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54614,36</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2730,72</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0" w:type="auto"/>
            <w:tcBorders>
              <w:top w:val="single" w:sz="4" w:space="0" w:color="auto"/>
              <w:left w:val="nil"/>
              <w:bottom w:val="single" w:sz="4" w:space="0" w:color="auto"/>
              <w:right w:val="single" w:sz="4" w:space="0" w:color="auto"/>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2362" w:type="dxa"/>
            <w:tcBorders>
              <w:top w:val="single" w:sz="4" w:space="0" w:color="000000"/>
              <w:left w:val="nil"/>
              <w:bottom w:val="nil"/>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61362,72</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3068,14</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tcPr>
          <w:p w:rsidR="00324667" w:rsidRPr="00BA3F53" w:rsidRDefault="00324667" w:rsidP="00DB2B7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sidR="00F533EF">
              <w:rPr>
                <w:rFonts w:ascii="PT Astra Serif" w:eastAsia="Times New Roman" w:hAnsi="PT Astra Serif"/>
                <w:color w:val="000000"/>
                <w:sz w:val="24"/>
                <w:szCs w:val="24"/>
                <w:lang w:eastAsia="ru-RU"/>
              </w:rPr>
              <w:t xml:space="preserve">Поселок </w:t>
            </w:r>
            <w:proofErr w:type="spellStart"/>
            <w:r w:rsidRPr="00BA3F53">
              <w:rPr>
                <w:rFonts w:ascii="PT Astra Serif" w:eastAsia="Times New Roman" w:hAnsi="PT Astra Serif"/>
                <w:color w:val="000000"/>
                <w:sz w:val="24"/>
                <w:szCs w:val="24"/>
                <w:lang w:eastAsia="ru-RU"/>
              </w:rPr>
              <w:t>Вороновка</w:t>
            </w:r>
            <w:proofErr w:type="spellEnd"/>
            <w:r w:rsidRPr="00BA3F53">
              <w:rPr>
                <w:rFonts w:ascii="PT Astra Serif" w:eastAsia="Times New Roman" w:hAnsi="PT Astra Serif"/>
                <w:color w:val="000000"/>
                <w:sz w:val="24"/>
                <w:szCs w:val="24"/>
                <w:lang w:eastAsia="ru-RU"/>
              </w:rPr>
              <w:t>")</w:t>
            </w:r>
          </w:p>
        </w:tc>
        <w:tc>
          <w:tcPr>
            <w:tcW w:w="2362" w:type="dxa"/>
            <w:tcBorders>
              <w:top w:val="single" w:sz="4" w:space="0" w:color="000000"/>
              <w:left w:val="nil"/>
              <w:bottom w:val="nil"/>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18185,11</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909,26</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14</w:t>
            </w:r>
          </w:p>
        </w:tc>
        <w:tc>
          <w:tcPr>
            <w:tcW w:w="0" w:type="auto"/>
            <w:tcBorders>
              <w:top w:val="nil"/>
              <w:left w:val="nil"/>
              <w:bottom w:val="single" w:sz="4" w:space="0" w:color="auto"/>
              <w:right w:val="single" w:sz="4" w:space="0" w:color="auto"/>
            </w:tcBorders>
            <w:shd w:val="clear" w:color="auto" w:fill="auto"/>
            <w:vAlign w:val="center"/>
          </w:tcPr>
          <w:p w:rsidR="00324667" w:rsidRPr="00BA3F53" w:rsidRDefault="00F533EF" w:rsidP="00DB2B70">
            <w:pPr>
              <w:spacing w:after="0" w:line="240" w:lineRule="auto"/>
              <w:rPr>
                <w:rFonts w:ascii="PT Astra Serif" w:eastAsia="Times New Roman" w:hAnsi="PT Astra Serif"/>
                <w:color w:val="000000"/>
                <w:sz w:val="24"/>
                <w:szCs w:val="24"/>
                <w:lang w:eastAsia="ru-RU"/>
              </w:rPr>
            </w:pPr>
            <w:proofErr w:type="spellStart"/>
            <w:r>
              <w:rPr>
                <w:rFonts w:ascii="PT Astra Serif" w:eastAsia="Times New Roman" w:hAnsi="PT Astra Serif"/>
                <w:color w:val="000000"/>
                <w:sz w:val="24"/>
                <w:szCs w:val="24"/>
                <w:lang w:eastAsia="ru-RU"/>
              </w:rPr>
              <w:t>Б-</w:t>
            </w:r>
            <w:bookmarkStart w:id="1" w:name="_GoBack"/>
            <w:bookmarkEnd w:id="1"/>
            <w:r w:rsidR="00324667">
              <w:rPr>
                <w:rFonts w:ascii="PT Astra Serif" w:eastAsia="Times New Roman" w:hAnsi="PT Astra Serif"/>
                <w:color w:val="000000"/>
                <w:sz w:val="24"/>
                <w:szCs w:val="24"/>
                <w:lang w:eastAsia="ru-RU"/>
              </w:rPr>
              <w:t>р</w:t>
            </w:r>
            <w:proofErr w:type="spellEnd"/>
            <w:r w:rsidR="00324667">
              <w:rPr>
                <w:rFonts w:ascii="PT Astra Serif" w:eastAsia="Times New Roman" w:hAnsi="PT Astra Serif"/>
                <w:color w:val="000000"/>
                <w:sz w:val="24"/>
                <w:szCs w:val="24"/>
                <w:lang w:eastAsia="ru-RU"/>
              </w:rPr>
              <w:t xml:space="preserve"> </w:t>
            </w:r>
            <w:r w:rsidR="00324667" w:rsidRPr="00BA3F53">
              <w:rPr>
                <w:rFonts w:ascii="PT Astra Serif" w:eastAsia="Times New Roman" w:hAnsi="PT Astra Serif"/>
                <w:color w:val="000000"/>
                <w:sz w:val="24"/>
                <w:szCs w:val="24"/>
                <w:lang w:eastAsia="ru-RU"/>
              </w:rPr>
              <w:t>Солнечный, в районе здания №10</w:t>
            </w:r>
          </w:p>
        </w:tc>
        <w:tc>
          <w:tcPr>
            <w:tcW w:w="2362" w:type="dxa"/>
            <w:tcBorders>
              <w:top w:val="single" w:sz="4" w:space="0" w:color="000000"/>
              <w:left w:val="nil"/>
              <w:bottom w:val="nil"/>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47851,26</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2392,56</w:t>
            </w:r>
          </w:p>
        </w:tc>
      </w:tr>
      <w:tr w:rsidR="00324667" w:rsidRPr="00EF63EA" w:rsidTr="00DB2B70">
        <w:trPr>
          <w:trHeight w:val="567"/>
        </w:trPr>
        <w:tc>
          <w:tcPr>
            <w:tcW w:w="0" w:type="auto"/>
            <w:shd w:val="clear" w:color="auto" w:fill="auto"/>
            <w:vAlign w:val="center"/>
          </w:tcPr>
          <w:p w:rsidR="00324667" w:rsidRPr="00EF63EA" w:rsidRDefault="00324667" w:rsidP="00DB2B7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15</w:t>
            </w:r>
          </w:p>
        </w:tc>
        <w:tc>
          <w:tcPr>
            <w:tcW w:w="0" w:type="auto"/>
            <w:shd w:val="clear" w:color="auto" w:fill="auto"/>
            <w:vAlign w:val="center"/>
          </w:tcPr>
          <w:p w:rsidR="00324667" w:rsidRPr="00C87B4C" w:rsidRDefault="00324667" w:rsidP="00DB2B70">
            <w:pPr>
              <w:spacing w:after="0" w:line="240" w:lineRule="auto"/>
              <w:rPr>
                <w:rFonts w:ascii="PT Astra Serif" w:hAnsi="PT Astra Serif"/>
                <w:color w:val="000000"/>
              </w:rPr>
            </w:pPr>
            <w:r>
              <w:rPr>
                <w:rFonts w:ascii="PT Astra Serif" w:hAnsi="PT Astra Serif"/>
                <w:color w:val="000000"/>
              </w:rPr>
              <w:t>шос</w:t>
            </w:r>
            <w:r w:rsidRPr="00F34B19">
              <w:rPr>
                <w:rFonts w:ascii="PT Astra Serif" w:hAnsi="PT Astra Serif"/>
                <w:color w:val="000000"/>
              </w:rPr>
              <w:t>се Ботаническое, в районе въезда в СНТ "Черемушки-2"</w:t>
            </w:r>
          </w:p>
        </w:tc>
        <w:tc>
          <w:tcPr>
            <w:tcW w:w="2362" w:type="dxa"/>
            <w:tcBorders>
              <w:top w:val="single" w:sz="4" w:space="0" w:color="auto"/>
              <w:left w:val="nil"/>
              <w:bottom w:val="single" w:sz="4" w:space="0" w:color="auto"/>
              <w:right w:val="single" w:sz="4" w:space="0" w:color="auto"/>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50018,04</w:t>
            </w:r>
          </w:p>
        </w:tc>
        <w:tc>
          <w:tcPr>
            <w:tcW w:w="1276" w:type="dxa"/>
            <w:shd w:val="clear" w:color="auto" w:fill="auto"/>
          </w:tcPr>
          <w:p w:rsidR="00324667" w:rsidRPr="00B461B0" w:rsidRDefault="00324667" w:rsidP="00DB2B7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24667" w:rsidRPr="00BA3F53" w:rsidRDefault="00324667" w:rsidP="00DB2B7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2500,90</w:t>
            </w:r>
          </w:p>
        </w:tc>
      </w:tr>
    </w:tbl>
    <w:p w:rsidR="004A0C8B" w:rsidRPr="00070B36"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color w:val="FF0000"/>
          <w:sz w:val="24"/>
          <w:szCs w:val="24"/>
          <w:lang w:val="ru-RU"/>
        </w:rPr>
      </w:pPr>
    </w:p>
    <w:p w:rsidR="004A0C8B" w:rsidRDefault="004A0C8B" w:rsidP="004A0C8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w:t>
      </w:r>
      <w:r w:rsidRPr="00E648E4">
        <w:rPr>
          <w:rFonts w:ascii="PT Astra Serif" w:hAnsi="PT Astra Serif"/>
          <w:sz w:val="24"/>
          <w:szCs w:val="24"/>
        </w:rPr>
        <w:t>7.</w:t>
      </w:r>
      <w:r>
        <w:rPr>
          <w:rFonts w:ascii="PT Astra Serif" w:hAnsi="PT Astra Serif"/>
          <w:sz w:val="24"/>
          <w:szCs w:val="24"/>
        </w:rPr>
        <w:t xml:space="preserve"> </w:t>
      </w:r>
      <w:r w:rsidRPr="00E648E4">
        <w:rPr>
          <w:rFonts w:ascii="PT Astra Serif" w:hAnsi="PT Astra Serif"/>
          <w:sz w:val="24"/>
          <w:szCs w:val="24"/>
        </w:rPr>
        <w:t xml:space="preserve">Сумма задатка для участия в аукционе определяется Организатором аукциона в размере 25000 (двадцать пять тысяч) рублей. </w:t>
      </w:r>
      <w:r w:rsidRPr="00E648E4">
        <w:rPr>
          <w:rFonts w:ascii="PT Astra Serif" w:hAnsi="PT Astra Serif"/>
          <w:bCs/>
          <w:sz w:val="24"/>
          <w:szCs w:val="24"/>
          <w:lang w:bidi="ru-RU"/>
        </w:rPr>
        <w:t xml:space="preserve">Задаток перечисляется на реквизиты Оператора </w:t>
      </w:r>
      <w:hyperlink r:id="rId10" w:history="1">
        <w:r w:rsidRPr="00E648E4">
          <w:rPr>
            <w:rStyle w:val="a5"/>
            <w:rFonts w:ascii="PT Astra Serif" w:hAnsi="PT Astra Serif" w:cstheme="minorBidi"/>
            <w:sz w:val="24"/>
            <w:szCs w:val="24"/>
          </w:rPr>
          <w:t>https://www.sberbank-ast.ru/Page.aspx?cid=2742</w:t>
        </w:r>
      </w:hyperlink>
      <w:r w:rsidRPr="00E648E4">
        <w:rPr>
          <w:rFonts w:ascii="PT Astra Serif" w:hAnsi="PT Astra Serif"/>
          <w:sz w:val="24"/>
          <w:szCs w:val="24"/>
        </w:rPr>
        <w:t>.</w:t>
      </w:r>
    </w:p>
    <w:p w:rsidR="004A0C8B" w:rsidRPr="00E648E4" w:rsidRDefault="004A0C8B" w:rsidP="004A0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1C5311">
        <w:rPr>
          <w:rFonts w:ascii="PT Astra Serif" w:hAnsi="PT Astra Serif"/>
          <w:sz w:val="24"/>
          <w:szCs w:val="24"/>
        </w:rPr>
        <w:t>далее-заявка</w:t>
      </w:r>
      <w:proofErr w:type="spellEnd"/>
      <w:r w:rsidRPr="001C5311">
        <w:rPr>
          <w:rFonts w:ascii="PT Astra Serif" w:hAnsi="PT Astra Serif"/>
          <w:sz w:val="24"/>
          <w:szCs w:val="24"/>
        </w:rPr>
        <w:t>),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4A0C8B" w:rsidRPr="008F579B" w:rsidRDefault="004A0C8B" w:rsidP="004A0C8B">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Pr="008F579B">
        <w:rPr>
          <w:rFonts w:ascii="PT Astra Serif" w:hAnsi="PT Astra Serif"/>
          <w:sz w:val="24"/>
          <w:szCs w:val="24"/>
          <w:lang w:bidi="ru-RU"/>
        </w:rPr>
        <w:t>. Порядок возврата задатка:</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 xml:space="preserve">рганизатор аукциона посредством штатного интерфейса торговой секции в установленные сроки формирует </w:t>
      </w:r>
      <w:r w:rsidRPr="008F579B">
        <w:rPr>
          <w:rFonts w:ascii="PT Astra Serif" w:hAnsi="PT Astra Serif"/>
          <w:b/>
          <w:sz w:val="24"/>
          <w:szCs w:val="24"/>
          <w:lang w:bidi="ru-RU"/>
        </w:rPr>
        <w:t>поручение Оператору</w:t>
      </w:r>
      <w:r w:rsidRPr="00E648E4">
        <w:rPr>
          <w:rFonts w:ascii="PT Astra Serif" w:hAnsi="PT Astra Serif"/>
          <w:sz w:val="24"/>
          <w:szCs w:val="24"/>
          <w:lang w:bidi="ru-RU"/>
        </w:rPr>
        <w:t>:</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4A0C8B" w:rsidRPr="00E648E4" w:rsidRDefault="004A0C8B" w:rsidP="004A0C8B">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Pr="001C5311">
        <w:rPr>
          <w:rFonts w:ascii="PT Astra Serif" w:hAnsi="PT Astra Serif"/>
          <w:sz w:val="24"/>
          <w:szCs w:val="24"/>
          <w:lang w:val="ru-RU" w:eastAsia="ru-RU"/>
        </w:rPr>
        <w:t>.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1F42DD"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A0C8B" w:rsidRP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1F42DD" w:rsidRDefault="001F42DD" w:rsidP="00745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sidR="00745ACF">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1F42DD" w:rsidRPr="004B6BD1" w:rsidRDefault="001F42DD"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PT Astra Serif" w:hAnsi="PT Astra Serif"/>
          <w:sz w:val="24"/>
          <w:szCs w:val="24"/>
        </w:rPr>
      </w:pP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1F42DD" w:rsidRPr="001C5311">
        <w:rPr>
          <w:rFonts w:ascii="PT Astra Serif" w:hAnsi="PT Astra Serif"/>
          <w:sz w:val="24"/>
          <w:szCs w:val="24"/>
        </w:rPr>
        <w:t xml:space="preserve"> Начало при</w:t>
      </w:r>
      <w:r w:rsidR="002C1F63">
        <w:rPr>
          <w:rFonts w:ascii="PT Astra Serif" w:hAnsi="PT Astra Serif"/>
          <w:sz w:val="24"/>
          <w:szCs w:val="24"/>
        </w:rPr>
        <w:t>ема заявок на участие в электронном</w:t>
      </w:r>
      <w:r w:rsidR="001F42DD" w:rsidRPr="001C5311">
        <w:rPr>
          <w:rFonts w:ascii="PT Astra Serif" w:hAnsi="PT Astra Serif"/>
          <w:sz w:val="24"/>
          <w:szCs w:val="24"/>
        </w:rPr>
        <w:t xml:space="preserve"> аукционе – </w:t>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t>02</w:t>
      </w:r>
      <w:r w:rsidR="005C3C63" w:rsidRPr="001C5311">
        <w:rPr>
          <w:rFonts w:ascii="PT Astra Serif" w:hAnsi="PT Astra Serif"/>
          <w:b/>
          <w:sz w:val="24"/>
          <w:szCs w:val="24"/>
        </w:rPr>
        <w:t>.0</w:t>
      </w:r>
      <w:r w:rsidR="000B69C6">
        <w:rPr>
          <w:rFonts w:ascii="PT Astra Serif" w:hAnsi="PT Astra Serif"/>
          <w:b/>
          <w:sz w:val="24"/>
          <w:szCs w:val="24"/>
        </w:rPr>
        <w:t>3</w:t>
      </w:r>
      <w:r w:rsidR="005C3C63" w:rsidRPr="001C5311">
        <w:rPr>
          <w:rFonts w:ascii="PT Astra Serif" w:hAnsi="PT Astra Serif"/>
          <w:b/>
          <w:sz w:val="24"/>
          <w:szCs w:val="24"/>
        </w:rPr>
        <w:t>.2021</w:t>
      </w:r>
      <w:r w:rsidR="001F42DD" w:rsidRPr="001C5311">
        <w:rPr>
          <w:rFonts w:ascii="PT Astra Serif" w:hAnsi="PT Astra Serif"/>
          <w:b/>
          <w:sz w:val="24"/>
          <w:szCs w:val="24"/>
        </w:rPr>
        <w:t xml:space="preserve"> </w:t>
      </w:r>
      <w:r w:rsidR="001F42DD" w:rsidRPr="001C5311">
        <w:rPr>
          <w:rFonts w:ascii="PT Astra Serif" w:hAnsi="PT Astra Serif"/>
          <w:sz w:val="24"/>
          <w:szCs w:val="24"/>
        </w:rPr>
        <w:t>года</w:t>
      </w:r>
      <w:r w:rsidR="000B69C6">
        <w:rPr>
          <w:rFonts w:ascii="PT Astra Serif" w:hAnsi="PT Astra Serif"/>
          <w:sz w:val="24"/>
          <w:szCs w:val="24"/>
        </w:rPr>
        <w:t xml:space="preserve"> </w:t>
      </w:r>
      <w:r w:rsidR="000B69C6" w:rsidRPr="001C5311">
        <w:rPr>
          <w:rFonts w:ascii="PT Astra Serif" w:hAnsi="PT Astra Serif"/>
          <w:sz w:val="24"/>
          <w:szCs w:val="24"/>
        </w:rPr>
        <w:t xml:space="preserve">в </w:t>
      </w:r>
      <w:r w:rsidR="000B69C6">
        <w:rPr>
          <w:rFonts w:ascii="PT Astra Serif" w:hAnsi="PT Astra Serif"/>
          <w:b/>
          <w:sz w:val="24"/>
          <w:szCs w:val="24"/>
        </w:rPr>
        <w:t>00</w:t>
      </w:r>
      <w:r w:rsidR="000B69C6" w:rsidRPr="001C5311">
        <w:rPr>
          <w:rFonts w:ascii="PT Astra Serif" w:hAnsi="PT Astra Serif"/>
          <w:b/>
          <w:sz w:val="24"/>
          <w:szCs w:val="24"/>
        </w:rPr>
        <w:t>:</w:t>
      </w:r>
      <w:r w:rsidR="000B69C6">
        <w:rPr>
          <w:rFonts w:ascii="PT Astra Serif" w:hAnsi="PT Astra Serif"/>
          <w:b/>
          <w:sz w:val="24"/>
          <w:szCs w:val="24"/>
        </w:rPr>
        <w:t>00</w:t>
      </w:r>
      <w:r w:rsidR="000B69C6" w:rsidRPr="001C5311">
        <w:rPr>
          <w:rFonts w:ascii="PT Astra Serif" w:hAnsi="PT Astra Serif"/>
          <w:sz w:val="24"/>
          <w:szCs w:val="24"/>
        </w:rPr>
        <w:t xml:space="preserve"> (время МСК)</w:t>
      </w:r>
      <w:r w:rsidR="001F42DD" w:rsidRPr="001C5311">
        <w:rPr>
          <w:rFonts w:ascii="PT Astra Serif" w:hAnsi="PT Astra Serif"/>
          <w:sz w:val="24"/>
          <w:szCs w:val="24"/>
        </w:rPr>
        <w:t>.</w:t>
      </w: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w:t>
      </w:r>
      <w:r w:rsidR="001F42DD" w:rsidRPr="001C5311">
        <w:rPr>
          <w:rFonts w:ascii="PT Astra Serif" w:hAnsi="PT Astra Serif"/>
          <w:sz w:val="24"/>
          <w:szCs w:val="24"/>
        </w:rPr>
        <w:t xml:space="preserve"> Окончание приема заявок на уча</w:t>
      </w:r>
      <w:r w:rsidR="002C1F63">
        <w:rPr>
          <w:rFonts w:ascii="PT Astra Serif" w:hAnsi="PT Astra Serif"/>
          <w:sz w:val="24"/>
          <w:szCs w:val="24"/>
        </w:rPr>
        <w:t>стие в электронном</w:t>
      </w:r>
      <w:r w:rsidR="001F42DD" w:rsidRPr="001C5311">
        <w:rPr>
          <w:rFonts w:ascii="PT Astra Serif" w:hAnsi="PT Astra Serif"/>
          <w:sz w:val="24"/>
          <w:szCs w:val="24"/>
        </w:rPr>
        <w:t xml:space="preserve"> аукционе –</w:t>
      </w:r>
      <w:r w:rsidR="005C3C63" w:rsidRPr="001C5311">
        <w:rPr>
          <w:rFonts w:ascii="PT Astra Serif" w:hAnsi="PT Astra Serif"/>
          <w:b/>
          <w:sz w:val="24"/>
          <w:szCs w:val="24"/>
        </w:rPr>
        <w:t xml:space="preserve"> </w:t>
      </w:r>
      <w:r w:rsidR="000B69C6">
        <w:rPr>
          <w:rFonts w:ascii="PT Astra Serif" w:hAnsi="PT Astra Serif"/>
          <w:b/>
          <w:sz w:val="24"/>
          <w:szCs w:val="24"/>
        </w:rPr>
        <w:t>3</w:t>
      </w:r>
      <w:r w:rsidR="00074B0D">
        <w:rPr>
          <w:rFonts w:ascii="PT Astra Serif" w:hAnsi="PT Astra Serif"/>
          <w:b/>
          <w:sz w:val="24"/>
          <w:szCs w:val="24"/>
        </w:rPr>
        <w:t>1</w:t>
      </w:r>
      <w:r w:rsidR="005C3C63" w:rsidRPr="001C5311">
        <w:rPr>
          <w:rFonts w:ascii="PT Astra Serif" w:hAnsi="PT Astra Serif"/>
          <w:b/>
          <w:sz w:val="24"/>
          <w:szCs w:val="24"/>
        </w:rPr>
        <w:t>.0</w:t>
      </w:r>
      <w:r w:rsidR="000B69C6">
        <w:rPr>
          <w:rFonts w:ascii="PT Astra Serif" w:hAnsi="PT Astra Serif"/>
          <w:b/>
          <w:sz w:val="24"/>
          <w:szCs w:val="24"/>
        </w:rPr>
        <w:t>3</w:t>
      </w:r>
      <w:r w:rsidR="005C3C63" w:rsidRPr="001C5311">
        <w:rPr>
          <w:rFonts w:ascii="PT Astra Serif" w:hAnsi="PT Astra Serif"/>
          <w:b/>
          <w:sz w:val="24"/>
          <w:szCs w:val="24"/>
        </w:rPr>
        <w:t>.</w:t>
      </w:r>
      <w:r w:rsidR="001F42DD" w:rsidRPr="001C5311">
        <w:rPr>
          <w:rFonts w:ascii="PT Astra Serif" w:hAnsi="PT Astra Serif"/>
          <w:b/>
          <w:sz w:val="24"/>
          <w:szCs w:val="24"/>
        </w:rPr>
        <w:t>2021</w:t>
      </w:r>
      <w:r w:rsidR="001F42DD" w:rsidRPr="001C5311">
        <w:rPr>
          <w:rFonts w:ascii="PT Astra Serif" w:hAnsi="PT Astra Serif"/>
          <w:sz w:val="24"/>
          <w:szCs w:val="24"/>
        </w:rPr>
        <w:t xml:space="preserve"> года в </w:t>
      </w:r>
      <w:r w:rsidR="000B69C6">
        <w:rPr>
          <w:rFonts w:ascii="PT Astra Serif" w:hAnsi="PT Astra Serif"/>
          <w:b/>
          <w:sz w:val="24"/>
          <w:szCs w:val="24"/>
        </w:rPr>
        <w:t>23</w:t>
      </w:r>
      <w:r w:rsidR="001F42DD" w:rsidRPr="001C5311">
        <w:rPr>
          <w:rFonts w:ascii="PT Astra Serif" w:hAnsi="PT Astra Serif"/>
          <w:b/>
          <w:sz w:val="24"/>
          <w:szCs w:val="24"/>
        </w:rPr>
        <w:t>:</w:t>
      </w:r>
      <w:r w:rsidR="000B69C6">
        <w:rPr>
          <w:rFonts w:ascii="PT Astra Serif" w:hAnsi="PT Astra Serif"/>
          <w:b/>
          <w:sz w:val="24"/>
          <w:szCs w:val="24"/>
        </w:rPr>
        <w:t>59</w:t>
      </w:r>
      <w:r w:rsidR="001F42DD" w:rsidRPr="001C5311">
        <w:rPr>
          <w:rFonts w:ascii="PT Astra Serif" w:hAnsi="PT Astra Serif"/>
          <w:sz w:val="24"/>
          <w:szCs w:val="24"/>
        </w:rPr>
        <w:t xml:space="preserve"> (время МСК).</w:t>
      </w: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14.</w:t>
      </w:r>
      <w:r w:rsidR="00044B93" w:rsidRPr="001C5311">
        <w:rPr>
          <w:rFonts w:ascii="PT Astra Serif" w:hAnsi="PT Astra Serif"/>
          <w:sz w:val="24"/>
          <w:szCs w:val="24"/>
        </w:rPr>
        <w:t xml:space="preserve"> Рассмотрение</w:t>
      </w:r>
      <w:r w:rsidR="001F42DD" w:rsidRPr="001C5311">
        <w:rPr>
          <w:rFonts w:ascii="PT Astra Serif" w:hAnsi="PT Astra Serif"/>
          <w:sz w:val="24"/>
          <w:szCs w:val="24"/>
        </w:rPr>
        <w:t xml:space="preserve"> заявок </w:t>
      </w:r>
      <w:r w:rsidR="00044B93" w:rsidRPr="001C5311">
        <w:rPr>
          <w:rFonts w:ascii="PT Astra Serif" w:hAnsi="PT Astra Serif"/>
          <w:sz w:val="24"/>
          <w:szCs w:val="24"/>
        </w:rPr>
        <w:t xml:space="preserve">и документов заявителей, допуск их </w:t>
      </w:r>
      <w:r w:rsidR="002C1F63">
        <w:rPr>
          <w:rFonts w:ascii="PT Astra Serif" w:hAnsi="PT Astra Serif"/>
          <w:sz w:val="24"/>
          <w:szCs w:val="24"/>
        </w:rPr>
        <w:t>к участию в электронном</w:t>
      </w:r>
      <w:r w:rsidR="00B215AC" w:rsidRPr="001C5311">
        <w:rPr>
          <w:rFonts w:ascii="PT Astra Serif" w:hAnsi="PT Astra Serif"/>
          <w:sz w:val="24"/>
          <w:szCs w:val="24"/>
        </w:rPr>
        <w:t xml:space="preserve"> аукцион</w:t>
      </w:r>
      <w:r w:rsidR="000B69C6">
        <w:rPr>
          <w:rFonts w:ascii="PT Astra Serif" w:hAnsi="PT Astra Serif"/>
          <w:sz w:val="24"/>
          <w:szCs w:val="24"/>
        </w:rPr>
        <w:t xml:space="preserve">е </w:t>
      </w:r>
      <w:r w:rsidR="00B215AC" w:rsidRPr="001C5311">
        <w:rPr>
          <w:rFonts w:ascii="PT Astra Serif" w:hAnsi="PT Astra Serif"/>
          <w:sz w:val="24"/>
          <w:szCs w:val="24"/>
        </w:rPr>
        <w:t xml:space="preserve">- </w:t>
      </w:r>
      <w:r w:rsidR="00074B0D">
        <w:rPr>
          <w:rFonts w:ascii="PT Astra Serif" w:hAnsi="PT Astra Serif"/>
          <w:b/>
          <w:sz w:val="24"/>
          <w:szCs w:val="24"/>
        </w:rPr>
        <w:t>0</w:t>
      </w:r>
      <w:r w:rsidR="00B215AC" w:rsidRPr="001C5311">
        <w:rPr>
          <w:rFonts w:ascii="PT Astra Serif" w:hAnsi="PT Astra Serif"/>
          <w:b/>
          <w:sz w:val="24"/>
          <w:szCs w:val="24"/>
        </w:rPr>
        <w:t>1.0</w:t>
      </w:r>
      <w:r w:rsidR="00074B0D">
        <w:rPr>
          <w:rFonts w:ascii="PT Astra Serif" w:hAnsi="PT Astra Serif"/>
          <w:b/>
          <w:sz w:val="24"/>
          <w:szCs w:val="24"/>
        </w:rPr>
        <w:t>4</w:t>
      </w:r>
      <w:r w:rsidR="00B215AC" w:rsidRPr="001C5311">
        <w:rPr>
          <w:rFonts w:ascii="PT Astra Serif" w:hAnsi="PT Astra Serif"/>
          <w:b/>
          <w:sz w:val="24"/>
          <w:szCs w:val="24"/>
        </w:rPr>
        <w:t xml:space="preserve">.2021 года </w:t>
      </w:r>
      <w:r w:rsidR="00B215AC" w:rsidRPr="001C5311">
        <w:rPr>
          <w:rFonts w:ascii="PT Astra Serif" w:hAnsi="PT Astra Serif"/>
          <w:sz w:val="24"/>
          <w:szCs w:val="24"/>
        </w:rPr>
        <w:t>(</w:t>
      </w:r>
      <w:r w:rsidR="001F42DD" w:rsidRPr="001C5311">
        <w:rPr>
          <w:rFonts w:ascii="PT Astra Serif" w:hAnsi="PT Astra Serif"/>
          <w:sz w:val="24"/>
          <w:szCs w:val="24"/>
        </w:rPr>
        <w:t xml:space="preserve">не может превышать одного рабочего дня с даты окончания срока подачи заявок на </w:t>
      </w:r>
      <w:r w:rsidR="003B5BBB">
        <w:rPr>
          <w:rFonts w:ascii="PT Astra Serif" w:hAnsi="PT Astra Serif"/>
          <w:sz w:val="24"/>
          <w:szCs w:val="24"/>
        </w:rPr>
        <w:t>участие в электронном</w:t>
      </w:r>
      <w:r w:rsidR="001F42DD" w:rsidRPr="001C5311">
        <w:rPr>
          <w:rFonts w:ascii="PT Astra Serif" w:hAnsi="PT Astra Serif"/>
          <w:sz w:val="24"/>
          <w:szCs w:val="24"/>
        </w:rPr>
        <w:t xml:space="preserve"> аукционе</w:t>
      </w:r>
      <w:r w:rsidR="00B215AC" w:rsidRPr="001C5311">
        <w:rPr>
          <w:rFonts w:ascii="PT Astra Serif" w:hAnsi="PT Astra Serif"/>
          <w:sz w:val="24"/>
          <w:szCs w:val="24"/>
        </w:rPr>
        <w:t>)</w:t>
      </w:r>
      <w:r w:rsidR="001F42DD" w:rsidRPr="001C5311">
        <w:rPr>
          <w:rFonts w:ascii="PT Astra Serif" w:hAnsi="PT Astra Serif"/>
          <w:sz w:val="24"/>
          <w:szCs w:val="24"/>
        </w:rPr>
        <w:t>.</w:t>
      </w: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3B5BBB">
        <w:rPr>
          <w:rFonts w:ascii="PT Astra Serif" w:hAnsi="PT Astra Serif"/>
          <w:sz w:val="24"/>
          <w:szCs w:val="24"/>
        </w:rPr>
        <w:t>Проведение электронного</w:t>
      </w:r>
      <w:r w:rsidR="001F42DD" w:rsidRPr="001C5311">
        <w:rPr>
          <w:rFonts w:ascii="PT Astra Serif" w:hAnsi="PT Astra Serif"/>
          <w:sz w:val="24"/>
          <w:szCs w:val="24"/>
        </w:rPr>
        <w:t xml:space="preserve"> аукциона (дата и время начала приема пре</w:t>
      </w:r>
      <w:r w:rsidR="00850D48">
        <w:rPr>
          <w:rFonts w:ascii="PT Astra Serif" w:hAnsi="PT Astra Serif"/>
          <w:sz w:val="24"/>
          <w:szCs w:val="24"/>
        </w:rPr>
        <w:t>дложений от участников электронного</w:t>
      </w:r>
      <w:r w:rsidR="001F42DD" w:rsidRPr="001C5311">
        <w:rPr>
          <w:rFonts w:ascii="PT Astra Serif" w:hAnsi="PT Astra Serif"/>
          <w:sz w:val="24"/>
          <w:szCs w:val="24"/>
        </w:rPr>
        <w:t xml:space="preserve"> аукциона) – </w:t>
      </w:r>
      <w:r w:rsidR="005C3C63" w:rsidRPr="001C5311">
        <w:rPr>
          <w:rFonts w:ascii="PT Astra Serif" w:hAnsi="PT Astra Serif"/>
          <w:b/>
          <w:sz w:val="24"/>
          <w:szCs w:val="24"/>
        </w:rPr>
        <w:t>0</w:t>
      </w:r>
      <w:r w:rsidR="00074B0D">
        <w:rPr>
          <w:rFonts w:ascii="PT Astra Serif" w:hAnsi="PT Astra Serif"/>
          <w:b/>
          <w:sz w:val="24"/>
          <w:szCs w:val="24"/>
        </w:rPr>
        <w:t>5</w:t>
      </w:r>
      <w:r w:rsidR="000B69C6">
        <w:rPr>
          <w:rFonts w:ascii="PT Astra Serif" w:hAnsi="PT Astra Serif"/>
          <w:b/>
          <w:sz w:val="24"/>
          <w:szCs w:val="24"/>
        </w:rPr>
        <w:t>.04</w:t>
      </w:r>
      <w:r w:rsidR="001F42DD" w:rsidRPr="001C5311">
        <w:rPr>
          <w:rFonts w:ascii="PT Astra Serif" w:hAnsi="PT Astra Serif"/>
          <w:b/>
          <w:sz w:val="24"/>
          <w:szCs w:val="24"/>
        </w:rPr>
        <w:t>.2021</w:t>
      </w:r>
      <w:r w:rsidR="001F42DD" w:rsidRPr="001C5311">
        <w:rPr>
          <w:rFonts w:ascii="PT Astra Serif" w:hAnsi="PT Astra Serif"/>
          <w:sz w:val="24"/>
          <w:szCs w:val="24"/>
        </w:rPr>
        <w:t xml:space="preserve"> года в </w:t>
      </w:r>
      <w:r w:rsidR="001F42DD" w:rsidRPr="001C5311">
        <w:rPr>
          <w:rFonts w:ascii="PT Astra Serif" w:hAnsi="PT Astra Serif"/>
          <w:b/>
          <w:sz w:val="24"/>
          <w:szCs w:val="24"/>
        </w:rPr>
        <w:t>09:00</w:t>
      </w:r>
      <w:r w:rsidR="001F42DD" w:rsidRPr="001C5311">
        <w:rPr>
          <w:rFonts w:ascii="PT Astra Serif" w:hAnsi="PT Astra Serif"/>
          <w:sz w:val="24"/>
          <w:szCs w:val="24"/>
        </w:rPr>
        <w:t xml:space="preserve"> (время МСК).</w:t>
      </w:r>
    </w:p>
    <w:p w:rsidR="00421ADE" w:rsidRPr="001C5311" w:rsidRDefault="004807B3" w:rsidP="00421ADE">
      <w:pPr>
        <w:spacing w:after="0"/>
        <w:ind w:firstLine="708"/>
        <w:jc w:val="both"/>
        <w:rPr>
          <w:rFonts w:ascii="PT Astra Serif" w:hAnsi="PT Astra Serif"/>
          <w:sz w:val="24"/>
          <w:szCs w:val="24"/>
        </w:rPr>
      </w:pPr>
      <w:r>
        <w:rPr>
          <w:rFonts w:ascii="PT Astra Serif" w:hAnsi="PT Astra Serif"/>
          <w:sz w:val="24"/>
          <w:szCs w:val="24"/>
        </w:rPr>
        <w:t>16.</w:t>
      </w:r>
      <w:r w:rsidR="00421387">
        <w:rPr>
          <w:rFonts w:ascii="PT Astra Serif" w:hAnsi="PT Astra Serif"/>
          <w:sz w:val="24"/>
          <w:szCs w:val="24"/>
        </w:rPr>
        <w:t xml:space="preserve"> Документация для участия в аукционе </w:t>
      </w:r>
      <w:r w:rsidR="00421ADE" w:rsidRPr="001C5311">
        <w:rPr>
          <w:rFonts w:ascii="PT Astra Serif" w:hAnsi="PT Astra Serif"/>
          <w:sz w:val="24"/>
          <w:szCs w:val="24"/>
        </w:rPr>
        <w:t>предоставляется бесплатно на электронной площадке  (http://utp.sberbank-ast.ru, торговая секция «Приватизация, аренда и продажа прав»).</w:t>
      </w:r>
    </w:p>
    <w:p w:rsidR="00B215AC" w:rsidRPr="001C5311" w:rsidRDefault="00B215AC" w:rsidP="00421A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p>
    <w:p w:rsidR="001F42DD" w:rsidRPr="001C5311" w:rsidRDefault="001F42DD" w:rsidP="001F42DD">
      <w:pPr>
        <w:pStyle w:val="a3"/>
        <w:jc w:val="center"/>
        <w:rPr>
          <w:rFonts w:ascii="PT Astra Serif" w:hAnsi="PT Astra Serif"/>
          <w:b/>
          <w:sz w:val="24"/>
          <w:szCs w:val="24"/>
        </w:rPr>
      </w:pPr>
      <w:r w:rsidRPr="001C5311">
        <w:rPr>
          <w:rFonts w:ascii="PT Astra Serif" w:hAnsi="PT Astra Serif"/>
          <w:b/>
          <w:sz w:val="24"/>
          <w:szCs w:val="24"/>
        </w:rPr>
        <w:t>Основные термины и определения</w:t>
      </w:r>
    </w:p>
    <w:p w:rsidR="001F42DD" w:rsidRPr="001C5311" w:rsidRDefault="001F42DD" w:rsidP="001F42DD">
      <w:pPr>
        <w:spacing w:after="0" w:line="240" w:lineRule="auto"/>
        <w:ind w:left="720"/>
        <w:rPr>
          <w:rFonts w:ascii="PT Astra Serif" w:hAnsi="PT Astra Serif"/>
          <w:b/>
          <w:sz w:val="24"/>
          <w:szCs w:val="24"/>
        </w:rPr>
      </w:pPr>
    </w:p>
    <w:p w:rsidR="001F42DD" w:rsidRPr="001C5311" w:rsidRDefault="009E1B0D" w:rsidP="001F42DD">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электронного</w:t>
      </w:r>
      <w:r w:rsidR="001F42DD" w:rsidRPr="001C5311">
        <w:rPr>
          <w:rFonts w:ascii="PT Astra Serif" w:hAnsi="PT Astra Serif"/>
          <w:sz w:val="24"/>
          <w:szCs w:val="24"/>
        </w:rPr>
        <w:t xml:space="preserve"> аукциона применяются следующие основные термины и определения:</w:t>
      </w:r>
    </w:p>
    <w:p w:rsidR="001F42DD" w:rsidRPr="001C5311" w:rsidRDefault="004E08DC" w:rsidP="001F42DD">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Документация об электронном</w:t>
      </w:r>
      <w:r w:rsidR="001F42DD" w:rsidRPr="001C5311">
        <w:rPr>
          <w:rFonts w:ascii="PT Astra Serif" w:hAnsi="PT Astra Serif"/>
          <w:b/>
          <w:sz w:val="24"/>
          <w:szCs w:val="24"/>
          <w:lang w:eastAsia="ru-RU"/>
        </w:rPr>
        <w:t xml:space="preserve"> аукционе - </w:t>
      </w:r>
      <w:r w:rsidR="001F42DD" w:rsidRPr="001C5311">
        <w:rPr>
          <w:rFonts w:ascii="PT Astra Serif" w:hAnsi="PT Astra Serif"/>
          <w:sz w:val="24"/>
          <w:szCs w:val="24"/>
          <w:lang w:eastAsia="ru-RU"/>
        </w:rPr>
        <w:t>комплект документов, утвер</w:t>
      </w:r>
      <w:r>
        <w:rPr>
          <w:rFonts w:ascii="PT Astra Serif" w:hAnsi="PT Astra Serif"/>
          <w:sz w:val="24"/>
          <w:szCs w:val="24"/>
          <w:lang w:eastAsia="ru-RU"/>
        </w:rPr>
        <w:t xml:space="preserve">жденный Организатора электронного </w:t>
      </w:r>
      <w:r w:rsidR="001F42DD" w:rsidRPr="001C5311">
        <w:rPr>
          <w:rFonts w:ascii="PT Astra Serif" w:hAnsi="PT Astra Serif"/>
          <w:sz w:val="24"/>
          <w:szCs w:val="24"/>
          <w:lang w:eastAsia="ru-RU"/>
        </w:rPr>
        <w:t xml:space="preserve">аукциона, содержащий информацию о предмете </w:t>
      </w:r>
      <w:r>
        <w:rPr>
          <w:rFonts w:ascii="PT Astra Serif" w:hAnsi="PT Astra Serif"/>
          <w:sz w:val="24"/>
          <w:szCs w:val="24"/>
          <w:lang w:eastAsia="ru-RU"/>
        </w:rPr>
        <w:t>электронного</w:t>
      </w:r>
      <w:r w:rsidR="001F42DD" w:rsidRPr="001C5311">
        <w:rPr>
          <w:rFonts w:ascii="PT Astra Serif" w:hAnsi="PT Astra Serif"/>
          <w:sz w:val="24"/>
          <w:szCs w:val="24"/>
          <w:lang w:eastAsia="ru-RU"/>
        </w:rPr>
        <w:t xml:space="preserve"> аукциона, условиях и порядке его проведения, условиях и сроке подписания договора на </w:t>
      </w:r>
      <w:r w:rsidR="00900332" w:rsidRPr="001C5311">
        <w:rPr>
          <w:rFonts w:ascii="PT Astra Serif" w:hAnsi="PT Astra Serif"/>
          <w:sz w:val="24"/>
          <w:szCs w:val="24"/>
          <w:lang w:eastAsia="ru-RU"/>
        </w:rPr>
        <w:t>размещение нестационарного торгового объекта.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Сайт</w:t>
      </w:r>
      <w:r w:rsidRPr="001C5311">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Предмет </w:t>
      </w:r>
      <w:r w:rsidR="004E08DC" w:rsidRPr="004E08DC">
        <w:rPr>
          <w:rFonts w:ascii="PT Astra Serif" w:hAnsi="PT Astra Serif"/>
          <w:b/>
          <w:sz w:val="24"/>
          <w:szCs w:val="24"/>
          <w:lang w:eastAsia="ru-RU"/>
        </w:rPr>
        <w:t>электронного</w:t>
      </w:r>
      <w:r w:rsidRPr="001C5311">
        <w:rPr>
          <w:rFonts w:ascii="PT Astra Serif" w:hAnsi="PT Astra Serif"/>
          <w:b/>
          <w:sz w:val="24"/>
          <w:szCs w:val="24"/>
          <w:lang w:eastAsia="ru-RU"/>
        </w:rPr>
        <w:t xml:space="preserve"> аукциона – </w:t>
      </w:r>
      <w:r w:rsidRPr="001C5311">
        <w:rPr>
          <w:rFonts w:ascii="PT Astra Serif" w:hAnsi="PT Astra Serif"/>
          <w:sz w:val="24"/>
          <w:szCs w:val="24"/>
        </w:rPr>
        <w:t xml:space="preserve">право заключения договора на </w:t>
      </w:r>
      <w:r w:rsidR="00900332" w:rsidRPr="001C5311">
        <w:rPr>
          <w:rFonts w:ascii="PT Astra Serif" w:hAnsi="PT Astra Serif"/>
          <w:iCs/>
          <w:sz w:val="24"/>
          <w:szCs w:val="24"/>
          <w:lang w:eastAsia="ru-RU"/>
        </w:rPr>
        <w:t>размещение  нестационарного торгового объекта</w:t>
      </w:r>
      <w:r w:rsidRPr="001C5311">
        <w:rPr>
          <w:rFonts w:ascii="PT Astra Serif" w:hAnsi="PT Astra Serif"/>
          <w:sz w:val="24"/>
          <w:szCs w:val="24"/>
          <w:lang w:eastAsia="ru-RU"/>
        </w:rPr>
        <w:t>.</w:t>
      </w:r>
    </w:p>
    <w:p w:rsidR="00BB5E69" w:rsidRPr="001C5311" w:rsidRDefault="001F42DD" w:rsidP="00BB5E69">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b/>
          <w:sz w:val="24"/>
          <w:szCs w:val="24"/>
          <w:lang w:val="ru-RU" w:eastAsia="ru-RU"/>
        </w:rPr>
        <w:t xml:space="preserve">Организатор </w:t>
      </w:r>
      <w:r w:rsidR="004E08DC" w:rsidRPr="004E08DC">
        <w:rPr>
          <w:rFonts w:ascii="PT Astra Serif" w:hAnsi="PT Astra Serif"/>
          <w:b/>
          <w:sz w:val="24"/>
          <w:szCs w:val="24"/>
          <w:lang w:val="ru-RU" w:eastAsia="ru-RU"/>
        </w:rPr>
        <w:t>электронного</w:t>
      </w:r>
      <w:r w:rsidRPr="001C5311">
        <w:rPr>
          <w:rFonts w:ascii="PT Astra Serif" w:hAnsi="PT Astra Serif"/>
          <w:b/>
          <w:sz w:val="24"/>
          <w:szCs w:val="24"/>
          <w:lang w:val="ru-RU" w:eastAsia="ru-RU"/>
        </w:rPr>
        <w:t xml:space="preserve"> аукциона -</w:t>
      </w:r>
      <w:r w:rsidR="00BB5E69" w:rsidRPr="001C5311">
        <w:rPr>
          <w:rFonts w:ascii="PT Astra Serif" w:hAnsi="PT Astra Serif"/>
          <w:b/>
          <w:sz w:val="24"/>
          <w:szCs w:val="24"/>
          <w:lang w:val="ru-RU" w:eastAsia="ru-RU"/>
        </w:rPr>
        <w:t xml:space="preserve"> </w:t>
      </w:r>
      <w:r w:rsidR="00BB5E69" w:rsidRPr="001C5311">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 Оператор – </w:t>
      </w:r>
      <w:r w:rsidRPr="001C5311">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Регистрация на электронной площадке</w:t>
      </w:r>
      <w:r w:rsidRPr="001C5311">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Открытая часть электронной площадки</w:t>
      </w:r>
      <w:r w:rsidRPr="001C5311">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Закрытая часть электронной площадки</w:t>
      </w:r>
      <w:r w:rsidRPr="001C5311">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w:t>
      </w:r>
      <w:r w:rsidR="003B5BBB">
        <w:rPr>
          <w:rFonts w:ascii="PT Astra Serif" w:hAnsi="PT Astra Serif"/>
          <w:sz w:val="24"/>
          <w:szCs w:val="24"/>
          <w:lang w:eastAsia="ru-RU"/>
        </w:rPr>
        <w:t>ощадке Организатор электронного</w:t>
      </w:r>
      <w:r w:rsidRPr="001C5311">
        <w:rPr>
          <w:rFonts w:ascii="PT Astra Serif" w:hAnsi="PT Astra Serif"/>
          <w:sz w:val="24"/>
          <w:szCs w:val="24"/>
          <w:lang w:eastAsia="ru-RU"/>
        </w:rPr>
        <w:t xml:space="preserve"> аукциона и участники продажи, позволяющий пользователям получить доступ к информации и выполнять определенные действия.</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sz w:val="24"/>
          <w:szCs w:val="24"/>
          <w:lang w:eastAsia="ru-RU"/>
        </w:rPr>
        <w:t>«</w:t>
      </w:r>
      <w:r w:rsidRPr="001C5311">
        <w:rPr>
          <w:rFonts w:ascii="PT Astra Serif" w:hAnsi="PT Astra Serif"/>
          <w:b/>
          <w:sz w:val="24"/>
          <w:szCs w:val="24"/>
          <w:lang w:eastAsia="ru-RU"/>
        </w:rPr>
        <w:t>Личный кабинет»</w:t>
      </w:r>
      <w:r w:rsidRPr="001C5311">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E1B0D" w:rsidRDefault="004E08DC" w:rsidP="001F42DD">
      <w:pPr>
        <w:spacing w:after="0" w:line="240" w:lineRule="auto"/>
        <w:ind w:firstLine="709"/>
        <w:jc w:val="both"/>
        <w:rPr>
          <w:rFonts w:ascii="PT Astra Serif" w:hAnsi="PT Astra Serif"/>
          <w:sz w:val="24"/>
          <w:szCs w:val="24"/>
          <w:lang w:eastAsia="ru-RU"/>
        </w:rPr>
      </w:pPr>
      <w:r w:rsidRPr="004E08DC">
        <w:rPr>
          <w:rFonts w:ascii="PT Astra Serif" w:hAnsi="PT Astra Serif"/>
          <w:b/>
          <w:sz w:val="24"/>
          <w:szCs w:val="24"/>
          <w:lang w:eastAsia="ru-RU"/>
        </w:rPr>
        <w:t>Электронный</w:t>
      </w:r>
      <w:r w:rsidR="001F42DD" w:rsidRPr="001C5311">
        <w:rPr>
          <w:rFonts w:ascii="PT Astra Serif" w:hAnsi="PT Astra Serif"/>
          <w:b/>
          <w:sz w:val="24"/>
          <w:szCs w:val="24"/>
          <w:lang w:eastAsia="ru-RU"/>
        </w:rPr>
        <w:t xml:space="preserve"> аукцион</w:t>
      </w:r>
      <w:r w:rsidR="001F42DD" w:rsidRPr="001C5311">
        <w:rPr>
          <w:rFonts w:ascii="PT Astra Serif" w:hAnsi="PT Astra Serif"/>
          <w:sz w:val="24"/>
          <w:szCs w:val="24"/>
          <w:lang w:eastAsia="ru-RU"/>
        </w:rPr>
        <w:t xml:space="preserve"> –</w:t>
      </w:r>
      <w:r w:rsidR="009E1B0D">
        <w:rPr>
          <w:rFonts w:ascii="PT Astra Serif" w:hAnsi="PT Astra Serif"/>
          <w:sz w:val="24"/>
          <w:szCs w:val="24"/>
          <w:lang w:eastAsia="ru-RU"/>
        </w:rPr>
        <w:t>под аукционом в электронной форме на право заключения договора на размещение нестационарного торгового объекта понимается аукцион, победителем которого признается лицо, предложившее наиболее высокую цену за право заключения договора на размещение нестационарного торгового объекта, проведение которого обеспечивается</w:t>
      </w:r>
      <w:r w:rsidR="003B5BBB">
        <w:rPr>
          <w:rFonts w:ascii="PT Astra Serif" w:hAnsi="PT Astra Serif"/>
          <w:sz w:val="24"/>
          <w:szCs w:val="24"/>
          <w:lang w:eastAsia="ru-RU"/>
        </w:rPr>
        <w:t xml:space="preserve"> Оператором </w:t>
      </w:r>
      <w:r w:rsidR="009E1B0D">
        <w:rPr>
          <w:rFonts w:ascii="PT Astra Serif" w:hAnsi="PT Astra Serif"/>
          <w:sz w:val="24"/>
          <w:szCs w:val="24"/>
          <w:lang w:eastAsia="ru-RU"/>
        </w:rPr>
        <w:t xml:space="preserve"> на сайте в информационно- телекоммуникационной сети «Интернет».</w:t>
      </w:r>
    </w:p>
    <w:p w:rsidR="001F42DD" w:rsidRPr="001C5311" w:rsidRDefault="009E1B0D" w:rsidP="001F42DD">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 xml:space="preserve"> </w:t>
      </w:r>
      <w:r w:rsidR="001F42DD" w:rsidRPr="001C5311">
        <w:rPr>
          <w:rFonts w:ascii="PT Astra Serif" w:hAnsi="PT Astra Serif"/>
          <w:b/>
          <w:sz w:val="24"/>
          <w:szCs w:val="24"/>
          <w:lang w:eastAsia="ru-RU"/>
        </w:rPr>
        <w:t>Лот</w:t>
      </w:r>
      <w:r w:rsidR="001F42DD" w:rsidRPr="001C5311">
        <w:rPr>
          <w:rFonts w:ascii="PT Astra Serif" w:hAnsi="PT Astra Serif"/>
          <w:sz w:val="24"/>
          <w:szCs w:val="24"/>
          <w:lang w:eastAsia="ru-RU"/>
        </w:rPr>
        <w:t xml:space="preserve"> – </w:t>
      </w:r>
      <w:r w:rsidR="001F42DD" w:rsidRPr="001C5311">
        <w:rPr>
          <w:rFonts w:ascii="PT Astra Serif" w:hAnsi="PT Astra Serif"/>
          <w:sz w:val="24"/>
          <w:szCs w:val="24"/>
        </w:rPr>
        <w:t xml:space="preserve">право заключения договора </w:t>
      </w:r>
      <w:r w:rsidR="00070B36">
        <w:rPr>
          <w:rFonts w:ascii="PT Astra Serif" w:hAnsi="PT Astra Serif"/>
          <w:iCs/>
          <w:sz w:val="24"/>
          <w:szCs w:val="24"/>
          <w:lang w:eastAsia="ru-RU"/>
        </w:rPr>
        <w:t>на размещение нестационарного торгового объекта</w:t>
      </w:r>
      <w:r w:rsidR="001F42DD" w:rsidRPr="001C5311">
        <w:rPr>
          <w:rFonts w:ascii="PT Astra Serif" w:hAnsi="PT Astra Serif"/>
          <w:sz w:val="24"/>
          <w:szCs w:val="24"/>
        </w:rPr>
        <w:t xml:space="preserve">, </w:t>
      </w:r>
      <w:r w:rsidR="001F42DD" w:rsidRPr="001C5311">
        <w:rPr>
          <w:rFonts w:ascii="PT Astra Serif" w:hAnsi="PT Astra Serif"/>
          <w:sz w:val="24"/>
          <w:szCs w:val="24"/>
          <w:lang w:eastAsia="ru-RU"/>
        </w:rPr>
        <w:t>реализуемое в ходе проведения од</w:t>
      </w:r>
      <w:r w:rsidR="004E08DC">
        <w:rPr>
          <w:rFonts w:ascii="PT Astra Serif" w:hAnsi="PT Astra Serif"/>
          <w:sz w:val="24"/>
          <w:szCs w:val="24"/>
          <w:lang w:eastAsia="ru-RU"/>
        </w:rPr>
        <w:t>ной процедуры продажи (электронного</w:t>
      </w:r>
      <w:r w:rsidR="001F42DD" w:rsidRPr="001C5311">
        <w:rPr>
          <w:rFonts w:ascii="PT Astra Serif" w:hAnsi="PT Astra Serif"/>
          <w:sz w:val="24"/>
          <w:szCs w:val="24"/>
          <w:lang w:eastAsia="ru-RU"/>
        </w:rPr>
        <w:t xml:space="preserve"> аукциона).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Заявитель</w:t>
      </w:r>
      <w:r w:rsidRPr="001C5311">
        <w:rPr>
          <w:rFonts w:ascii="PT Astra Serif" w:hAnsi="PT Astra Serif"/>
          <w:sz w:val="24"/>
          <w:szCs w:val="24"/>
          <w:lang w:eastAsia="ru-RU"/>
        </w:rPr>
        <w:t xml:space="preserve"> – зарегистрированное на электронной площадке юридическое лицо или индивидуальный предприниматель, желающее принять участие в электронном аукционе, подавшее в установленном поря</w:t>
      </w:r>
      <w:r w:rsidR="004E08DC">
        <w:rPr>
          <w:rFonts w:ascii="PT Astra Serif" w:hAnsi="PT Astra Serif"/>
          <w:sz w:val="24"/>
          <w:szCs w:val="24"/>
          <w:lang w:eastAsia="ru-RU"/>
        </w:rPr>
        <w:t>дке заявку на участие в электронном</w:t>
      </w:r>
      <w:r w:rsidRPr="001C5311">
        <w:rPr>
          <w:rFonts w:ascii="PT Astra Serif" w:hAnsi="PT Astra Serif"/>
          <w:sz w:val="24"/>
          <w:szCs w:val="24"/>
          <w:lang w:eastAsia="ru-RU"/>
        </w:rPr>
        <w:t xml:space="preserve"> аукционе и принимающее на себя обязательство выполнять усло</w:t>
      </w:r>
      <w:r w:rsidR="004E08DC">
        <w:rPr>
          <w:rFonts w:ascii="PT Astra Serif" w:hAnsi="PT Astra Serif"/>
          <w:sz w:val="24"/>
          <w:szCs w:val="24"/>
          <w:lang w:eastAsia="ru-RU"/>
        </w:rPr>
        <w:t>вия электронного</w:t>
      </w:r>
      <w:r w:rsidRPr="001C5311">
        <w:rPr>
          <w:rFonts w:ascii="PT Astra Serif" w:hAnsi="PT Astra Serif"/>
          <w:sz w:val="24"/>
          <w:szCs w:val="24"/>
          <w:lang w:eastAsia="ru-RU"/>
        </w:rPr>
        <w:t xml:space="preserve"> аукциона.</w:t>
      </w:r>
    </w:p>
    <w:p w:rsidR="001F42DD" w:rsidRPr="001C5311" w:rsidRDefault="004E08DC" w:rsidP="001F42DD">
      <w:pPr>
        <w:spacing w:after="0" w:line="240" w:lineRule="auto"/>
        <w:ind w:firstLine="709"/>
        <w:jc w:val="both"/>
        <w:rPr>
          <w:rFonts w:ascii="PT Astra Serif" w:hAnsi="PT Astra Serif"/>
          <w:b/>
          <w:sz w:val="24"/>
          <w:szCs w:val="24"/>
          <w:lang w:eastAsia="ru-RU"/>
        </w:rPr>
      </w:pPr>
      <w:r>
        <w:rPr>
          <w:rFonts w:ascii="PT Astra Serif" w:hAnsi="PT Astra Serif"/>
          <w:b/>
          <w:sz w:val="24"/>
          <w:szCs w:val="24"/>
          <w:lang w:eastAsia="ru-RU"/>
        </w:rPr>
        <w:t>Заявка на участие в электронном</w:t>
      </w:r>
      <w:r w:rsidR="001F42DD" w:rsidRPr="001C5311">
        <w:rPr>
          <w:rFonts w:ascii="PT Astra Serif" w:hAnsi="PT Astra Serif"/>
          <w:b/>
          <w:sz w:val="24"/>
          <w:szCs w:val="24"/>
          <w:lang w:eastAsia="ru-RU"/>
        </w:rPr>
        <w:t xml:space="preserve"> аукционе – </w:t>
      </w:r>
      <w:r w:rsidR="001F42DD" w:rsidRPr="001C5311">
        <w:rPr>
          <w:rFonts w:ascii="PT Astra Serif" w:hAnsi="PT Astra Serif"/>
          <w:sz w:val="24"/>
          <w:szCs w:val="24"/>
          <w:lang w:eastAsia="ru-RU"/>
        </w:rPr>
        <w:t>является акцептом оферты, содержание которого соответствует условиям, установ</w:t>
      </w:r>
      <w:r>
        <w:rPr>
          <w:rFonts w:ascii="PT Astra Serif" w:hAnsi="PT Astra Serif"/>
          <w:sz w:val="24"/>
          <w:szCs w:val="24"/>
          <w:lang w:eastAsia="ru-RU"/>
        </w:rPr>
        <w:t>ленным Документацией об электронном</w:t>
      </w:r>
      <w:r w:rsidR="001F42DD" w:rsidRPr="001C5311">
        <w:rPr>
          <w:rFonts w:ascii="PT Astra Serif" w:hAnsi="PT Astra Serif"/>
          <w:sz w:val="24"/>
          <w:szCs w:val="24"/>
          <w:lang w:eastAsia="ru-RU"/>
        </w:rPr>
        <w:t xml:space="preserve"> аукционе, и поданным в срок и по форме, также установленным Документацией об </w:t>
      </w:r>
      <w:r>
        <w:rPr>
          <w:rFonts w:ascii="PT Astra Serif" w:hAnsi="PT Astra Serif"/>
          <w:sz w:val="24"/>
          <w:szCs w:val="24"/>
          <w:lang w:eastAsia="ru-RU"/>
        </w:rPr>
        <w:t>электронном</w:t>
      </w:r>
      <w:r w:rsidR="001F42DD" w:rsidRPr="001C5311">
        <w:rPr>
          <w:rFonts w:ascii="PT Astra Serif" w:hAnsi="PT Astra Serif"/>
          <w:sz w:val="24"/>
          <w:szCs w:val="24"/>
          <w:lang w:eastAsia="ru-RU"/>
        </w:rPr>
        <w:t xml:space="preserve"> аукционе.</w:t>
      </w:r>
    </w:p>
    <w:p w:rsidR="001F42DD" w:rsidRPr="001C5311" w:rsidRDefault="004E08DC" w:rsidP="001F42DD">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электронного</w:t>
      </w:r>
      <w:r w:rsidR="001F42DD" w:rsidRPr="001C5311">
        <w:rPr>
          <w:rFonts w:ascii="PT Astra Serif" w:hAnsi="PT Astra Serif"/>
          <w:b/>
          <w:sz w:val="24"/>
          <w:szCs w:val="24"/>
          <w:lang w:eastAsia="ru-RU"/>
        </w:rPr>
        <w:t xml:space="preserve"> аукциона</w:t>
      </w:r>
      <w:r w:rsidR="002A11E7">
        <w:rPr>
          <w:rFonts w:ascii="PT Astra Serif" w:hAnsi="PT Astra Serif"/>
          <w:sz w:val="24"/>
          <w:szCs w:val="24"/>
          <w:lang w:eastAsia="ru-RU"/>
        </w:rPr>
        <w:t xml:space="preserve"> – з</w:t>
      </w:r>
      <w:r w:rsidR="001F42DD" w:rsidRPr="001C5311">
        <w:rPr>
          <w:rFonts w:ascii="PT Astra Serif" w:hAnsi="PT Astra Serif"/>
          <w:sz w:val="24"/>
          <w:szCs w:val="24"/>
          <w:lang w:eastAsia="ru-RU"/>
        </w:rPr>
        <w:t>аявитель,</w:t>
      </w:r>
      <w:r>
        <w:rPr>
          <w:rFonts w:ascii="PT Astra Serif" w:hAnsi="PT Astra Serif"/>
          <w:sz w:val="24"/>
          <w:szCs w:val="24"/>
          <w:lang w:eastAsia="ru-RU"/>
        </w:rPr>
        <w:t xml:space="preserve"> допущенный к участию в электронном</w:t>
      </w:r>
      <w:r w:rsidR="001F42DD" w:rsidRPr="001C5311">
        <w:rPr>
          <w:rFonts w:ascii="PT Astra Serif" w:hAnsi="PT Astra Serif"/>
          <w:sz w:val="24"/>
          <w:szCs w:val="24"/>
          <w:lang w:eastAsia="ru-RU"/>
        </w:rPr>
        <w:t xml:space="preserve"> аукционе.</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Электронная подпись</w:t>
      </w:r>
      <w:r w:rsidRPr="001C5311">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документ</w:t>
      </w:r>
      <w:r w:rsidRPr="001C5311">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lastRenderedPageBreak/>
        <w:t>Электронный образ</w:t>
      </w:r>
      <w:r w:rsidR="006F3BA6">
        <w:rPr>
          <w:rFonts w:ascii="PT Astra Serif" w:hAnsi="PT Astra Serif"/>
          <w:b/>
          <w:sz w:val="24"/>
          <w:szCs w:val="24"/>
          <w:lang w:eastAsia="ru-RU"/>
        </w:rPr>
        <w:t>ец</w:t>
      </w:r>
      <w:r w:rsidRPr="001C5311">
        <w:rPr>
          <w:rFonts w:ascii="PT Astra Serif" w:hAnsi="PT Astra Serif"/>
          <w:b/>
          <w:sz w:val="24"/>
          <w:szCs w:val="24"/>
          <w:lang w:eastAsia="ru-RU"/>
        </w:rPr>
        <w:t xml:space="preserve"> документа</w:t>
      </w:r>
      <w:r w:rsidRPr="001C5311">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Электронное сообщение (электронное уведомление)</w:t>
      </w:r>
      <w:r w:rsidRPr="001C5311">
        <w:rPr>
          <w:rFonts w:ascii="PT Astra Serif" w:hAnsi="PT Astra Serif"/>
          <w:sz w:val="24"/>
          <w:szCs w:val="24"/>
          <w:lang w:eastAsia="ru-RU"/>
        </w:rPr>
        <w:t xml:space="preserve"> – любое распорядительное или информационное сообщение</w:t>
      </w:r>
      <w:r w:rsidR="00D9784D" w:rsidRPr="001C5311">
        <w:rPr>
          <w:rFonts w:ascii="PT Astra Serif" w:hAnsi="PT Astra Serif"/>
          <w:sz w:val="24"/>
          <w:szCs w:val="24"/>
          <w:lang w:eastAsia="ru-RU"/>
        </w:rPr>
        <w:t>,</w:t>
      </w:r>
      <w:r w:rsidRPr="001C5311">
        <w:rPr>
          <w:rFonts w:ascii="PT Astra Serif" w:hAnsi="PT Astra Serif"/>
          <w:sz w:val="24"/>
          <w:szCs w:val="24"/>
          <w:lang w:eastAsia="ru-RU"/>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журнал</w:t>
      </w:r>
      <w:r w:rsidRPr="001C5311">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w:t>
      </w:r>
      <w:r w:rsidR="00380625">
        <w:rPr>
          <w:rFonts w:ascii="PT Astra Serif" w:hAnsi="PT Astra Serif"/>
          <w:sz w:val="24"/>
          <w:szCs w:val="24"/>
          <w:lang w:eastAsia="ru-RU"/>
        </w:rPr>
        <w:t>д проведения процедуры электронного</w:t>
      </w:r>
      <w:r w:rsidRPr="001C5311">
        <w:rPr>
          <w:rFonts w:ascii="PT Astra Serif" w:hAnsi="PT Astra Serif"/>
          <w:sz w:val="24"/>
          <w:szCs w:val="24"/>
          <w:lang w:eastAsia="ru-RU"/>
        </w:rPr>
        <w:t xml:space="preserve"> аукциона.</w:t>
      </w:r>
    </w:p>
    <w:p w:rsidR="001F42DD" w:rsidRPr="001C5311" w:rsidRDefault="00380625" w:rsidP="001F42DD">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«Шаг электронного</w:t>
      </w:r>
      <w:r w:rsidR="001F42DD" w:rsidRPr="001C5311">
        <w:rPr>
          <w:rFonts w:ascii="PT Astra Serif" w:hAnsi="PT Astra Serif"/>
          <w:b/>
          <w:sz w:val="24"/>
          <w:szCs w:val="24"/>
          <w:lang w:eastAsia="ru-RU"/>
        </w:rPr>
        <w:t xml:space="preserve"> аукциона» </w:t>
      </w:r>
      <w:r w:rsidR="001F42DD" w:rsidRPr="001C5311">
        <w:rPr>
          <w:rFonts w:ascii="PT Astra Serif" w:hAnsi="PT Astra Serif"/>
          <w:sz w:val="24"/>
          <w:szCs w:val="24"/>
          <w:lang w:eastAsia="ru-RU"/>
        </w:rPr>
        <w:t xml:space="preserve">- установленная </w:t>
      </w:r>
      <w:r>
        <w:rPr>
          <w:rFonts w:ascii="PT Astra Serif" w:hAnsi="PT Astra Serif"/>
          <w:sz w:val="24"/>
          <w:szCs w:val="24"/>
          <w:lang w:eastAsia="ru-RU"/>
        </w:rPr>
        <w:t>Инициатором проведения электронного</w:t>
      </w:r>
      <w:r w:rsidR="001F42DD" w:rsidRPr="001C5311">
        <w:rPr>
          <w:rFonts w:ascii="PT Astra Serif" w:hAnsi="PT Astra Serif"/>
          <w:sz w:val="24"/>
          <w:szCs w:val="24"/>
          <w:lang w:eastAsia="ru-RU"/>
        </w:rPr>
        <w:t xml:space="preserve"> аукциона и не изменя</w:t>
      </w:r>
      <w:r>
        <w:rPr>
          <w:rFonts w:ascii="PT Astra Serif" w:hAnsi="PT Astra Serif"/>
          <w:sz w:val="24"/>
          <w:szCs w:val="24"/>
          <w:lang w:eastAsia="ru-RU"/>
        </w:rPr>
        <w:t>ющаяся в течение всего электронного</w:t>
      </w:r>
      <w:r w:rsidR="001F42DD" w:rsidRPr="001C5311">
        <w:rPr>
          <w:rFonts w:ascii="PT Astra Serif" w:hAnsi="PT Astra Serif"/>
          <w:sz w:val="24"/>
          <w:szCs w:val="24"/>
          <w:lang w:eastAsia="ru-RU"/>
        </w:rPr>
        <w:t xml:space="preserve"> аукцион</w:t>
      </w:r>
      <w:r w:rsidR="00CD7659">
        <w:rPr>
          <w:rFonts w:ascii="PT Astra Serif" w:hAnsi="PT Astra Serif"/>
          <w:sz w:val="24"/>
          <w:szCs w:val="24"/>
          <w:lang w:eastAsia="ru-RU"/>
        </w:rPr>
        <w:t xml:space="preserve">а величина, составляющая </w:t>
      </w:r>
      <w:r w:rsidR="00D9784D" w:rsidRPr="001C5311">
        <w:rPr>
          <w:rFonts w:ascii="PT Astra Serif" w:hAnsi="PT Astra Serif"/>
          <w:sz w:val="24"/>
          <w:szCs w:val="24"/>
          <w:lang w:eastAsia="ru-RU"/>
        </w:rPr>
        <w:t>5 %</w:t>
      </w:r>
      <w:r>
        <w:rPr>
          <w:rFonts w:ascii="PT Astra Serif" w:hAnsi="PT Astra Serif"/>
          <w:sz w:val="24"/>
          <w:szCs w:val="24"/>
          <w:lang w:eastAsia="ru-RU"/>
        </w:rPr>
        <w:t xml:space="preserve"> начальной цены электронного</w:t>
      </w:r>
      <w:r w:rsidR="001F42DD" w:rsidRPr="001C5311">
        <w:rPr>
          <w:rFonts w:ascii="PT Astra Serif" w:hAnsi="PT Astra Serif"/>
          <w:sz w:val="24"/>
          <w:szCs w:val="24"/>
          <w:lang w:eastAsia="ru-RU"/>
        </w:rPr>
        <w:t xml:space="preserve"> аукциона, на котор</w:t>
      </w:r>
      <w:r>
        <w:rPr>
          <w:rFonts w:ascii="PT Astra Serif" w:hAnsi="PT Astra Serif"/>
          <w:sz w:val="24"/>
          <w:szCs w:val="24"/>
          <w:lang w:eastAsia="ru-RU"/>
        </w:rPr>
        <w:t>ую в ходе про</w:t>
      </w:r>
      <w:r w:rsidR="006F3BA6">
        <w:rPr>
          <w:rFonts w:ascii="PT Astra Serif" w:hAnsi="PT Astra Serif"/>
          <w:sz w:val="24"/>
          <w:szCs w:val="24"/>
          <w:lang w:eastAsia="ru-RU"/>
        </w:rPr>
        <w:t>цедуры</w:t>
      </w:r>
      <w:r w:rsidR="001F42DD" w:rsidRPr="001C5311">
        <w:rPr>
          <w:rFonts w:ascii="PT Astra Serif" w:hAnsi="PT Astra Serif"/>
          <w:sz w:val="24"/>
          <w:szCs w:val="24"/>
          <w:lang w:eastAsia="ru-RU"/>
        </w:rPr>
        <w:t xml:space="preserve"> аукциона его участниками последовательно пов</w:t>
      </w:r>
      <w:r w:rsidR="006F3BA6">
        <w:rPr>
          <w:rFonts w:ascii="PT Astra Serif" w:hAnsi="PT Astra Serif"/>
          <w:sz w:val="24"/>
          <w:szCs w:val="24"/>
          <w:lang w:eastAsia="ru-RU"/>
        </w:rPr>
        <w:t>ышается начальная цена электронного</w:t>
      </w:r>
      <w:r w:rsidR="001F42DD" w:rsidRPr="001C5311">
        <w:rPr>
          <w:rFonts w:ascii="PT Astra Serif" w:hAnsi="PT Astra Serif"/>
          <w:sz w:val="24"/>
          <w:szCs w:val="24"/>
          <w:lang w:eastAsia="ru-RU"/>
        </w:rPr>
        <w:t xml:space="preserve"> аукциона.</w:t>
      </w:r>
    </w:p>
    <w:p w:rsidR="001F42DD" w:rsidRPr="001C5311" w:rsidRDefault="006F3BA6" w:rsidP="001F42DD">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электронного</w:t>
      </w:r>
      <w:r w:rsidR="001F42DD"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участник электронного</w:t>
      </w:r>
      <w:r w:rsidR="001F42DD" w:rsidRPr="001C5311">
        <w:rPr>
          <w:rFonts w:ascii="PT Astra Serif" w:hAnsi="PT Astra Serif"/>
          <w:sz w:val="24"/>
          <w:szCs w:val="24"/>
          <w:lang w:eastAsia="ru-RU"/>
        </w:rPr>
        <w:t xml:space="preserve"> аукциона, предложивший наиболее высокую цену.</w:t>
      </w:r>
    </w:p>
    <w:p w:rsidR="001F42DD" w:rsidRPr="001C5311" w:rsidRDefault="001F42DD" w:rsidP="001F42DD">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Участник, сделавший предпоследнее предложение</w:t>
      </w:r>
      <w:r w:rsidRPr="001C5311">
        <w:rPr>
          <w:rFonts w:ascii="PT Astra Serif" w:hAnsi="PT Astra Serif"/>
          <w:sz w:val="24"/>
          <w:szCs w:val="24"/>
          <w:lang w:eastAsia="ru-RU"/>
        </w:rPr>
        <w:t xml:space="preserve"> </w:t>
      </w:r>
      <w:r w:rsidR="006F3BA6">
        <w:rPr>
          <w:rFonts w:ascii="PT Astra Serif" w:hAnsi="PT Astra Serif"/>
          <w:b/>
          <w:sz w:val="24"/>
          <w:szCs w:val="24"/>
          <w:lang w:eastAsia="ru-RU"/>
        </w:rPr>
        <w:t>о цене электронного</w:t>
      </w:r>
      <w:r w:rsidRPr="001C5311">
        <w:rPr>
          <w:rFonts w:ascii="PT Astra Serif" w:hAnsi="PT Astra Serif"/>
          <w:b/>
          <w:sz w:val="24"/>
          <w:szCs w:val="24"/>
          <w:lang w:eastAsia="ru-RU"/>
        </w:rPr>
        <w:t xml:space="preserve"> аукциона</w:t>
      </w:r>
      <w:r w:rsidR="006F3BA6">
        <w:rPr>
          <w:rFonts w:ascii="PT Astra Serif" w:hAnsi="PT Astra Serif"/>
          <w:sz w:val="24"/>
          <w:szCs w:val="24"/>
          <w:lang w:eastAsia="ru-RU"/>
        </w:rPr>
        <w:t xml:space="preserve"> - участник электронного</w:t>
      </w:r>
      <w:r w:rsidRPr="001C5311">
        <w:rPr>
          <w:rFonts w:ascii="PT Astra Serif" w:hAnsi="PT Astra Serif"/>
          <w:sz w:val="24"/>
          <w:szCs w:val="24"/>
          <w:lang w:eastAsia="ru-RU"/>
        </w:rPr>
        <w:t xml:space="preserve"> аукциона, сделавший предпослед</w:t>
      </w:r>
      <w:r w:rsidR="006F3BA6">
        <w:rPr>
          <w:rFonts w:ascii="PT Astra Serif" w:hAnsi="PT Astra Serif"/>
          <w:sz w:val="24"/>
          <w:szCs w:val="24"/>
          <w:lang w:eastAsia="ru-RU"/>
        </w:rPr>
        <w:t>нее предложение о цене электронного</w:t>
      </w:r>
      <w:r w:rsidRPr="001C5311">
        <w:rPr>
          <w:rFonts w:ascii="PT Astra Serif" w:hAnsi="PT Astra Serif"/>
          <w:sz w:val="24"/>
          <w:szCs w:val="24"/>
          <w:lang w:eastAsia="ru-RU"/>
        </w:rPr>
        <w:t xml:space="preserve"> аукциона.</w:t>
      </w:r>
    </w:p>
    <w:p w:rsidR="001F42DD" w:rsidRPr="001C5311" w:rsidRDefault="001F42DD" w:rsidP="001F42DD">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Единственный участник</w:t>
      </w:r>
      <w:r w:rsidRPr="001C5311">
        <w:rPr>
          <w:rFonts w:ascii="PT Astra Serif" w:hAnsi="PT Astra Serif"/>
          <w:sz w:val="24"/>
          <w:szCs w:val="24"/>
          <w:lang w:eastAsia="ru-RU"/>
        </w:rPr>
        <w:t xml:space="preserve"> – лицо, подавшее единствен</w:t>
      </w:r>
      <w:r w:rsidR="006F3BA6">
        <w:rPr>
          <w:rFonts w:ascii="PT Astra Serif" w:hAnsi="PT Astra Serif"/>
          <w:sz w:val="24"/>
          <w:szCs w:val="24"/>
          <w:lang w:eastAsia="ru-RU"/>
        </w:rPr>
        <w:t>ную заявку на участие в электронном</w:t>
      </w:r>
      <w:r w:rsidRPr="001C5311">
        <w:rPr>
          <w:rFonts w:ascii="PT Astra Serif" w:hAnsi="PT Astra Serif"/>
          <w:sz w:val="24"/>
          <w:szCs w:val="24"/>
          <w:lang w:eastAsia="ru-RU"/>
        </w:rPr>
        <w:t xml:space="preserve"> аукционе, в случае, если указанная заявка н</w:t>
      </w:r>
      <w:r w:rsidR="006F3BA6">
        <w:rPr>
          <w:rFonts w:ascii="PT Astra Serif" w:hAnsi="PT Astra Serif"/>
          <w:sz w:val="24"/>
          <w:szCs w:val="24"/>
          <w:lang w:eastAsia="ru-RU"/>
        </w:rPr>
        <w:t>а участие в электронном</w:t>
      </w:r>
      <w:r w:rsidRPr="001C5311">
        <w:rPr>
          <w:rFonts w:ascii="PT Astra Serif" w:hAnsi="PT Astra Serif"/>
          <w:sz w:val="24"/>
          <w:szCs w:val="24"/>
          <w:lang w:eastAsia="ru-RU"/>
        </w:rPr>
        <w:t xml:space="preserve"> аукционе соответствует требованиям и условиям, предусмот</w:t>
      </w:r>
      <w:r w:rsidR="006F3BA6">
        <w:rPr>
          <w:rFonts w:ascii="PT Astra Serif" w:hAnsi="PT Astra Serif"/>
          <w:sz w:val="24"/>
          <w:szCs w:val="24"/>
          <w:lang w:eastAsia="ru-RU"/>
        </w:rPr>
        <w:t>ренным Документацией об электронном</w:t>
      </w:r>
      <w:r w:rsidRPr="001C5311">
        <w:rPr>
          <w:rFonts w:ascii="PT Astra Serif" w:hAnsi="PT Astra Serif"/>
          <w:sz w:val="24"/>
          <w:szCs w:val="24"/>
          <w:lang w:eastAsia="ru-RU"/>
        </w:rPr>
        <w:t xml:space="preserve"> аукционе, а также лицо, признанное е</w:t>
      </w:r>
      <w:r w:rsidR="006F3BA6">
        <w:rPr>
          <w:rFonts w:ascii="PT Astra Serif" w:hAnsi="PT Astra Serif"/>
          <w:sz w:val="24"/>
          <w:szCs w:val="24"/>
          <w:lang w:eastAsia="ru-RU"/>
        </w:rPr>
        <w:t>динственным участником электронного</w:t>
      </w:r>
      <w:r w:rsidRPr="001C5311">
        <w:rPr>
          <w:rFonts w:ascii="PT Astra Serif" w:hAnsi="PT Astra Serif"/>
          <w:sz w:val="24"/>
          <w:szCs w:val="24"/>
          <w:lang w:eastAsia="ru-RU"/>
        </w:rPr>
        <w:t xml:space="preserve"> аукциона.</w:t>
      </w:r>
    </w:p>
    <w:p w:rsidR="001F42DD" w:rsidRPr="001C5311" w:rsidRDefault="001F42DD" w:rsidP="001F42DD">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Аукционная комиссия</w:t>
      </w:r>
      <w:r w:rsidRPr="001C5311">
        <w:rPr>
          <w:rFonts w:ascii="PT Astra Serif" w:hAnsi="PT Astra Serif"/>
          <w:sz w:val="24"/>
          <w:szCs w:val="24"/>
          <w:lang w:eastAsia="ru-RU"/>
        </w:rPr>
        <w:t xml:space="preserve"> – комиссия, соз</w:t>
      </w:r>
      <w:r w:rsidR="006F3BA6">
        <w:rPr>
          <w:rFonts w:ascii="PT Astra Serif" w:hAnsi="PT Astra Serif"/>
          <w:sz w:val="24"/>
          <w:szCs w:val="24"/>
          <w:lang w:eastAsia="ru-RU"/>
        </w:rPr>
        <w:t>даваемая Организатором электронного</w:t>
      </w:r>
      <w:r w:rsidRPr="001C5311">
        <w:rPr>
          <w:rFonts w:ascii="PT Astra Serif" w:hAnsi="PT Astra Serif"/>
          <w:sz w:val="24"/>
          <w:szCs w:val="24"/>
          <w:lang w:eastAsia="ru-RU"/>
        </w:rPr>
        <w:t xml:space="preserve"> а</w:t>
      </w:r>
      <w:r w:rsidR="006F3BA6">
        <w:rPr>
          <w:rFonts w:ascii="PT Astra Serif" w:hAnsi="PT Astra Serif"/>
          <w:sz w:val="24"/>
          <w:szCs w:val="24"/>
          <w:lang w:eastAsia="ru-RU"/>
        </w:rPr>
        <w:t>укциона для проведения электронного</w:t>
      </w:r>
      <w:r w:rsidR="00145212">
        <w:rPr>
          <w:rFonts w:ascii="PT Astra Serif" w:hAnsi="PT Astra Serif"/>
          <w:sz w:val="24"/>
          <w:szCs w:val="24"/>
          <w:lang w:eastAsia="ru-RU"/>
        </w:rPr>
        <w:t xml:space="preserve"> аукциона.</w:t>
      </w:r>
    </w:p>
    <w:p w:rsidR="001F42DD" w:rsidRPr="001C5311" w:rsidRDefault="001F42DD" w:rsidP="001F42DD">
      <w:pPr>
        <w:pStyle w:val="a3"/>
        <w:jc w:val="center"/>
        <w:rPr>
          <w:rFonts w:ascii="PT Astra Serif" w:hAnsi="PT Astra Serif"/>
          <w:b/>
          <w:sz w:val="24"/>
          <w:szCs w:val="24"/>
        </w:rPr>
      </w:pPr>
    </w:p>
    <w:p w:rsidR="001F42DD" w:rsidRPr="001C5311" w:rsidRDefault="001F42DD" w:rsidP="001F42DD">
      <w:pPr>
        <w:widowControl w:val="0"/>
        <w:spacing w:after="0" w:line="240" w:lineRule="auto"/>
        <w:contextualSpacing/>
        <w:jc w:val="center"/>
        <w:rPr>
          <w:rFonts w:ascii="PT Astra Serif" w:hAnsi="PT Astra Serif"/>
          <w:b/>
          <w:sz w:val="24"/>
          <w:szCs w:val="24"/>
          <w:lang w:eastAsia="ru-RU"/>
        </w:rPr>
      </w:pPr>
      <w:r w:rsidRPr="001C5311">
        <w:rPr>
          <w:rFonts w:ascii="PT Astra Serif" w:hAnsi="PT Astra Serif"/>
          <w:b/>
          <w:sz w:val="24"/>
          <w:szCs w:val="24"/>
          <w:lang w:eastAsia="ru-RU"/>
        </w:rPr>
        <w:t>Порядок регистрации на электронной площадке</w:t>
      </w:r>
    </w:p>
    <w:p w:rsidR="001F42DD" w:rsidRPr="001C5311" w:rsidRDefault="001F42DD" w:rsidP="001F42DD">
      <w:pPr>
        <w:widowControl w:val="0"/>
        <w:spacing w:after="0" w:line="240" w:lineRule="auto"/>
        <w:ind w:firstLine="720"/>
        <w:jc w:val="both"/>
        <w:rPr>
          <w:rFonts w:ascii="PT Astra Serif" w:hAnsi="PT Astra Serif"/>
          <w:sz w:val="24"/>
          <w:szCs w:val="24"/>
          <w:lang w:eastAsia="ru-RU"/>
        </w:rPr>
      </w:pPr>
    </w:p>
    <w:p w:rsidR="001F42DD" w:rsidRPr="001C5311" w:rsidRDefault="004807B3" w:rsidP="001F42DD">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17.</w:t>
      </w:r>
      <w:r w:rsidR="001F42DD" w:rsidRPr="001C5311">
        <w:rPr>
          <w:rFonts w:ascii="PT Astra Serif" w:hAnsi="PT Astra Serif"/>
          <w:sz w:val="24"/>
          <w:szCs w:val="24"/>
          <w:lang w:eastAsia="ru-RU"/>
        </w:rPr>
        <w:t> Для обеспечения доступа к участию в</w:t>
      </w:r>
      <w:r w:rsidR="00A54C35">
        <w:rPr>
          <w:rFonts w:ascii="PT Astra Serif" w:hAnsi="PT Astra Serif"/>
          <w:sz w:val="24"/>
          <w:szCs w:val="24"/>
          <w:lang w:eastAsia="ru-RU"/>
        </w:rPr>
        <w:t xml:space="preserve"> электронном</w:t>
      </w:r>
      <w:r w:rsidR="007F4D7A">
        <w:rPr>
          <w:rFonts w:ascii="PT Astra Serif" w:hAnsi="PT Astra Serif"/>
          <w:sz w:val="24"/>
          <w:szCs w:val="24"/>
          <w:lang w:eastAsia="ru-RU"/>
        </w:rPr>
        <w:t xml:space="preserve"> аукционе з</w:t>
      </w:r>
      <w:r w:rsidR="001F42DD" w:rsidRPr="001C5311">
        <w:rPr>
          <w:rFonts w:ascii="PT Astra Serif" w:hAnsi="PT Astra Serif"/>
          <w:sz w:val="24"/>
          <w:szCs w:val="24"/>
          <w:lang w:eastAsia="ru-RU"/>
        </w:rPr>
        <w:t>аявителю необходимо пройти процедуру регистрации на электронной площадке.</w:t>
      </w:r>
    </w:p>
    <w:p w:rsidR="001F42DD" w:rsidRPr="001C5311" w:rsidRDefault="004807B3" w:rsidP="001F42DD">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18</w:t>
      </w:r>
      <w:r w:rsidR="001F42DD" w:rsidRPr="001C5311">
        <w:rPr>
          <w:rFonts w:ascii="PT Astra Serif" w:hAnsi="PT Astra Serif"/>
          <w:sz w:val="24"/>
          <w:szCs w:val="24"/>
          <w:lang w:eastAsia="ru-RU"/>
        </w:rPr>
        <w:t>. Регистрация на электронной площадке осуществляется без взимания платы.</w:t>
      </w:r>
    </w:p>
    <w:p w:rsidR="001543A9" w:rsidRDefault="004807B3" w:rsidP="001543A9">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19</w:t>
      </w:r>
      <w:r w:rsidR="001543A9" w:rsidRPr="001C5311">
        <w:rPr>
          <w:rFonts w:ascii="PT Astra Serif" w:hAnsi="PT Astra Serif"/>
          <w:sz w:val="24"/>
          <w:szCs w:val="24"/>
          <w:lang w:eastAsia="ru-RU"/>
        </w:rPr>
        <w:t xml:space="preserve">. Регистрация на электронной площадке проводится в соответствии с регламентом электронной площадки (вкладка </w:t>
      </w:r>
      <w:r w:rsidR="008C3B8F">
        <w:rPr>
          <w:rFonts w:ascii="PT Astra Serif" w:hAnsi="PT Astra Serif"/>
          <w:sz w:val="24"/>
          <w:szCs w:val="24"/>
          <w:lang w:eastAsia="ru-RU"/>
        </w:rPr>
        <w:t>«Информация»/ Регламент работы Э</w:t>
      </w:r>
      <w:r w:rsidR="001543A9" w:rsidRPr="001C5311">
        <w:rPr>
          <w:rFonts w:ascii="PT Astra Serif" w:hAnsi="PT Astra Serif"/>
          <w:sz w:val="24"/>
          <w:szCs w:val="24"/>
          <w:lang w:eastAsia="ru-RU"/>
        </w:rPr>
        <w:t xml:space="preserve">ТП - </w:t>
      </w:r>
      <w:hyperlink r:id="rId11" w:history="1">
        <w:r w:rsidR="009E1B0D" w:rsidRPr="009C5979">
          <w:rPr>
            <w:rStyle w:val="a5"/>
            <w:rFonts w:ascii="PT Astra Serif" w:hAnsi="PT Astra Serif"/>
            <w:sz w:val="24"/>
            <w:szCs w:val="24"/>
            <w:lang w:eastAsia="ru-RU"/>
          </w:rPr>
          <w:t>https://www.sberbank-ast.ru/Page.aspx?cid=2742</w:t>
        </w:r>
      </w:hyperlink>
      <w:r w:rsidR="008C3B8F">
        <w:rPr>
          <w:rFonts w:ascii="PT Astra Serif" w:hAnsi="PT Astra Serif"/>
          <w:sz w:val="24"/>
          <w:szCs w:val="24"/>
          <w:lang w:eastAsia="ru-RU"/>
        </w:rPr>
        <w:t>.</w:t>
      </w:r>
    </w:p>
    <w:p w:rsidR="009E1B0D" w:rsidRPr="008C3B8F" w:rsidRDefault="009E1B0D" w:rsidP="001543A9">
      <w:pPr>
        <w:pStyle w:val="a9"/>
        <w:spacing w:after="0" w:line="240" w:lineRule="auto"/>
        <w:ind w:left="0" w:firstLine="709"/>
        <w:jc w:val="both"/>
        <w:rPr>
          <w:rFonts w:ascii="PT Astra Serif" w:hAnsi="PT Astra Serif"/>
          <w:sz w:val="24"/>
          <w:szCs w:val="24"/>
          <w:lang w:eastAsia="ru-RU"/>
        </w:rPr>
      </w:pPr>
    </w:p>
    <w:p w:rsidR="006D51D7" w:rsidRPr="001C5311" w:rsidRDefault="00503F30" w:rsidP="004807B3">
      <w:pPr>
        <w:pStyle w:val="3"/>
        <w:ind w:left="360" w:firstLine="348"/>
        <w:jc w:val="center"/>
        <w:outlineLvl w:val="0"/>
        <w:rPr>
          <w:rFonts w:ascii="PT Astra Serif" w:hAnsi="PT Astra Serif"/>
          <w:b/>
          <w:sz w:val="24"/>
        </w:rPr>
      </w:pPr>
      <w:r w:rsidRPr="001C5311">
        <w:rPr>
          <w:rFonts w:ascii="PT Astra Serif" w:hAnsi="PT Astra Serif"/>
          <w:b/>
          <w:sz w:val="24"/>
        </w:rPr>
        <w:t xml:space="preserve">Требования к содержанию и составу заявки на участие в </w:t>
      </w:r>
      <w:r w:rsidR="009E1B0D">
        <w:rPr>
          <w:rFonts w:ascii="PT Astra Serif" w:hAnsi="PT Astra Serif"/>
          <w:b/>
          <w:sz w:val="24"/>
        </w:rPr>
        <w:t xml:space="preserve">электронном </w:t>
      </w:r>
      <w:r w:rsidRPr="001C5311">
        <w:rPr>
          <w:rFonts w:ascii="PT Astra Serif" w:hAnsi="PT Astra Serif"/>
          <w:b/>
          <w:sz w:val="24"/>
        </w:rPr>
        <w:t>аукционе, инструкция по ее заполнению</w:t>
      </w:r>
    </w:p>
    <w:p w:rsidR="006D51D7" w:rsidRPr="001C5311" w:rsidRDefault="006D51D7" w:rsidP="006D51D7">
      <w:pPr>
        <w:pStyle w:val="3"/>
        <w:ind w:left="720" w:firstLine="0"/>
        <w:outlineLvl w:val="0"/>
        <w:rPr>
          <w:rFonts w:ascii="PT Astra Serif" w:hAnsi="PT Astra Serif"/>
          <w:b/>
          <w:sz w:val="24"/>
        </w:rPr>
      </w:pPr>
    </w:p>
    <w:p w:rsidR="006D51D7" w:rsidRPr="001C5311" w:rsidRDefault="004807B3"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20</w:t>
      </w:r>
      <w:r w:rsidR="00462551" w:rsidRPr="001C5311">
        <w:rPr>
          <w:rFonts w:ascii="PT Astra Serif" w:hAnsi="PT Astra Serif"/>
          <w:sz w:val="24"/>
          <w:szCs w:val="24"/>
          <w:lang w:eastAsia="ru-RU"/>
        </w:rPr>
        <w:t xml:space="preserve">. </w:t>
      </w:r>
      <w:r w:rsidR="006D51D7" w:rsidRPr="001C5311">
        <w:rPr>
          <w:rFonts w:ascii="PT Astra Serif" w:hAnsi="PT Astra Serif"/>
          <w:sz w:val="24"/>
          <w:szCs w:val="24"/>
          <w:lang w:eastAsia="ru-RU"/>
        </w:rPr>
        <w:t>Подача заявки</w:t>
      </w:r>
      <w:r w:rsidR="00C05CCB">
        <w:rPr>
          <w:rFonts w:ascii="PT Astra Serif" w:hAnsi="PT Astra Serif"/>
          <w:sz w:val="24"/>
          <w:szCs w:val="24"/>
          <w:lang w:eastAsia="ru-RU"/>
        </w:rPr>
        <w:t xml:space="preserve"> (по форме приложения 3)</w:t>
      </w:r>
      <w:r w:rsidR="006D51D7" w:rsidRPr="001C5311">
        <w:rPr>
          <w:rFonts w:ascii="PT Astra Serif" w:hAnsi="PT Astra Serif"/>
          <w:sz w:val="24"/>
          <w:szCs w:val="24"/>
          <w:lang w:eastAsia="ru-RU"/>
        </w:rPr>
        <w:t xml:space="preserve"> осуществляется заявителем, зарегистрированным в торговой </w:t>
      </w:r>
      <w:r w:rsidR="006D51D7" w:rsidRPr="00257975">
        <w:rPr>
          <w:rFonts w:ascii="PT Astra Serif" w:hAnsi="PT Astra Serif"/>
          <w:sz w:val="24"/>
          <w:szCs w:val="24"/>
          <w:lang w:eastAsia="ru-RU"/>
        </w:rPr>
        <w:t xml:space="preserve">секции, из личного кабинета посредством штатного интерфейса торговой секции отдельно по каждому лоту </w:t>
      </w:r>
      <w:r w:rsidR="006D51D7" w:rsidRPr="001C5311">
        <w:rPr>
          <w:rFonts w:ascii="PT Astra Serif" w:hAnsi="PT Astra Serif"/>
          <w:sz w:val="24"/>
          <w:szCs w:val="24"/>
          <w:lang w:eastAsia="ru-RU"/>
        </w:rPr>
        <w:t>в сроки, устано</w:t>
      </w:r>
      <w:r w:rsidR="00CD7659">
        <w:rPr>
          <w:rFonts w:ascii="PT Astra Serif" w:hAnsi="PT Astra Serif"/>
          <w:sz w:val="24"/>
          <w:szCs w:val="24"/>
          <w:lang w:eastAsia="ru-RU"/>
        </w:rPr>
        <w:t>вленные в извещении о проведении</w:t>
      </w:r>
      <w:r w:rsidR="006D51D7" w:rsidRPr="001C5311">
        <w:rPr>
          <w:rFonts w:ascii="PT Astra Serif" w:hAnsi="PT Astra Serif"/>
          <w:sz w:val="24"/>
          <w:szCs w:val="24"/>
          <w:lang w:eastAsia="ru-RU"/>
        </w:rPr>
        <w:t xml:space="preserve"> аукциона.</w:t>
      </w:r>
    </w:p>
    <w:p w:rsidR="009E6F22" w:rsidRPr="009E6F22"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21</w:t>
      </w:r>
      <w:r w:rsidR="004E6AD1" w:rsidRPr="001C5311">
        <w:rPr>
          <w:rFonts w:ascii="PT Astra Serif" w:hAnsi="PT Astra Serif"/>
          <w:sz w:val="24"/>
          <w:szCs w:val="24"/>
          <w:lang w:eastAsia="ru-RU"/>
        </w:rPr>
        <w:t xml:space="preserve">. </w:t>
      </w:r>
      <w:r w:rsidR="009E6F22" w:rsidRPr="001C5311">
        <w:rPr>
          <w:rFonts w:ascii="PT Astra Serif" w:hAnsi="PT Astra Serif"/>
          <w:sz w:val="24"/>
          <w:szCs w:val="24"/>
          <w:lang w:eastAsia="ru-RU"/>
        </w:rPr>
        <w:t xml:space="preserve">Заявитель вправе подать </w:t>
      </w:r>
      <w:r w:rsidR="009E6F22">
        <w:rPr>
          <w:rFonts w:ascii="PT Astra Serif" w:hAnsi="PT Astra Serif"/>
          <w:sz w:val="24"/>
          <w:szCs w:val="24"/>
          <w:lang w:eastAsia="ru-RU"/>
        </w:rPr>
        <w:t xml:space="preserve">только одну </w:t>
      </w:r>
      <w:r w:rsidR="009E6F22" w:rsidRPr="001C5311">
        <w:rPr>
          <w:rFonts w:ascii="PT Astra Serif" w:hAnsi="PT Astra Serif"/>
          <w:sz w:val="24"/>
          <w:szCs w:val="24"/>
          <w:lang w:eastAsia="ru-RU"/>
        </w:rPr>
        <w:t>заявку</w:t>
      </w:r>
      <w:r w:rsidR="009E6F22">
        <w:rPr>
          <w:rFonts w:ascii="PT Astra Serif" w:hAnsi="PT Astra Serif"/>
          <w:sz w:val="24"/>
          <w:szCs w:val="24"/>
          <w:lang w:eastAsia="ru-RU"/>
        </w:rPr>
        <w:t xml:space="preserve"> в отношении каждого предмета аукциона (лота).</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22</w:t>
      </w:r>
      <w:r w:rsidR="00462551" w:rsidRPr="001C5311">
        <w:rPr>
          <w:rFonts w:ascii="PT Astra Serif" w:hAnsi="PT Astra Serif"/>
          <w:sz w:val="24"/>
          <w:szCs w:val="24"/>
          <w:lang w:eastAsia="ru-RU"/>
        </w:rPr>
        <w:t xml:space="preserve">. </w:t>
      </w:r>
      <w:r w:rsidR="006D51D7" w:rsidRPr="001C5311">
        <w:rPr>
          <w:rFonts w:ascii="PT Astra Serif" w:hAnsi="PT Astra Serif"/>
          <w:sz w:val="24"/>
          <w:szCs w:val="24"/>
          <w:lang w:eastAsia="ru-RU"/>
        </w:rPr>
        <w:t>Заявитель вправе подать заявку в любое время с момента размещения извещения о проведении аукциона до предусмотренных указанным извещением и аукционной документацией даты и времени окончания срока подачи заявок.</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3. </w:t>
      </w:r>
      <w:r w:rsidR="006D51D7" w:rsidRPr="001C5311">
        <w:rPr>
          <w:rFonts w:ascii="PT Astra Serif" w:hAnsi="PT Astra Serif"/>
          <w:sz w:val="24"/>
          <w:szCs w:val="24"/>
          <w:lang w:eastAsia="ru-RU"/>
        </w:rPr>
        <w:t>Участие в аукционе возможно при наличии на лицевом счете заявителя аукциона денежных средств в размер</w:t>
      </w:r>
      <w:r w:rsidR="00462551" w:rsidRPr="001C5311">
        <w:rPr>
          <w:rFonts w:ascii="PT Astra Serif" w:hAnsi="PT Astra Serif"/>
          <w:sz w:val="24"/>
          <w:szCs w:val="24"/>
          <w:lang w:eastAsia="ru-RU"/>
        </w:rPr>
        <w:t>е не менее чем размер задатка для участия</w:t>
      </w:r>
      <w:r w:rsidR="009E6F22">
        <w:rPr>
          <w:rFonts w:ascii="PT Astra Serif" w:hAnsi="PT Astra Serif"/>
          <w:sz w:val="24"/>
          <w:szCs w:val="24"/>
          <w:lang w:eastAsia="ru-RU"/>
        </w:rPr>
        <w:t xml:space="preserve"> </w:t>
      </w:r>
      <w:r w:rsidR="006D51D7" w:rsidRPr="001C5311">
        <w:rPr>
          <w:rFonts w:ascii="PT Astra Serif" w:hAnsi="PT Astra Serif"/>
          <w:sz w:val="24"/>
          <w:szCs w:val="24"/>
          <w:lang w:eastAsia="ru-RU"/>
        </w:rPr>
        <w:t>в аукционе, предусмотренный извещением о проведении аукциона и настоящей аукционной документацией.</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4. </w:t>
      </w:r>
      <w:r w:rsidR="006D51D7" w:rsidRPr="001C5311">
        <w:rPr>
          <w:rFonts w:ascii="PT Astra Serif" w:hAnsi="PT Astra Serif"/>
          <w:sz w:val="24"/>
          <w:szCs w:val="24"/>
          <w:lang w:eastAsia="ru-RU"/>
        </w:rPr>
        <w:t>Заявка на участие в аукционе направляется заявителем оператору электронной площадки в форме электронного документа и должна содержать согласие участника аукциона с условиями аукционной документации, подписанного электронной цифровой подписью.</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5. </w:t>
      </w:r>
      <w:r w:rsidR="006D51D7" w:rsidRPr="001C5311">
        <w:rPr>
          <w:rFonts w:ascii="PT Astra Serif" w:hAnsi="PT Astra Serif"/>
          <w:sz w:val="24"/>
          <w:szCs w:val="24"/>
          <w:lang w:eastAsia="ru-RU"/>
        </w:rPr>
        <w:t xml:space="preserve">Заявитель  заполняет  электронную  форму  заявки,  прикладывает предусмотренные  аукционной документацией  файлы документов. Документы и  сведения из регистрационных </w:t>
      </w:r>
      <w:r w:rsidR="006D51D7" w:rsidRPr="001C5311">
        <w:rPr>
          <w:rFonts w:ascii="PT Astra Serif" w:hAnsi="PT Astra Serif"/>
          <w:sz w:val="24"/>
          <w:szCs w:val="24"/>
          <w:lang w:eastAsia="ru-RU"/>
        </w:rPr>
        <w:lastRenderedPageBreak/>
        <w:t xml:space="preserve">данных заявителя на электронной площадке, актуальные на дату и время окончания  приема  </w:t>
      </w:r>
      <w:r w:rsidR="009E6F22">
        <w:rPr>
          <w:rFonts w:ascii="PT Astra Serif" w:hAnsi="PT Astra Serif"/>
          <w:sz w:val="24"/>
          <w:szCs w:val="24"/>
          <w:lang w:eastAsia="ru-RU"/>
        </w:rPr>
        <w:t>з</w:t>
      </w:r>
      <w:r w:rsidR="007F4D7A">
        <w:rPr>
          <w:rFonts w:ascii="PT Astra Serif" w:hAnsi="PT Astra Serif"/>
          <w:sz w:val="24"/>
          <w:szCs w:val="24"/>
          <w:lang w:eastAsia="ru-RU"/>
        </w:rPr>
        <w:t>аявок,  направляются  Оператором</w:t>
      </w:r>
      <w:r w:rsidR="009E6F22">
        <w:rPr>
          <w:rFonts w:ascii="PT Astra Serif" w:hAnsi="PT Astra Serif"/>
          <w:sz w:val="24"/>
          <w:szCs w:val="24"/>
          <w:lang w:eastAsia="ru-RU"/>
        </w:rPr>
        <w:t xml:space="preserve">  вместе  с  заявкой О</w:t>
      </w:r>
      <w:r w:rsidR="006D51D7" w:rsidRPr="001C5311">
        <w:rPr>
          <w:rFonts w:ascii="PT Astra Serif" w:hAnsi="PT Astra Serif"/>
          <w:sz w:val="24"/>
          <w:szCs w:val="24"/>
          <w:lang w:eastAsia="ru-RU"/>
        </w:rPr>
        <w:t>рганизатору аукциона после окончания приема заявок.</w:t>
      </w:r>
    </w:p>
    <w:p w:rsidR="006D51D7" w:rsidRPr="001C5311" w:rsidRDefault="001E25FF" w:rsidP="006D51D7">
      <w:pPr>
        <w:pStyle w:val="a9"/>
        <w:widowControl w:val="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6. </w:t>
      </w:r>
      <w:r w:rsidR="006D51D7" w:rsidRPr="001C5311">
        <w:rPr>
          <w:rFonts w:ascii="PT Astra Serif" w:hAnsi="PT Astra Serif"/>
          <w:sz w:val="24"/>
          <w:szCs w:val="24"/>
          <w:lang w:eastAsia="ru-RU"/>
        </w:rPr>
        <w:t xml:space="preserve">Не допускается включение в заявку на участие в аукционе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 </w:t>
      </w:r>
    </w:p>
    <w:p w:rsidR="006D51D7" w:rsidRPr="001C5311" w:rsidRDefault="001E25FF" w:rsidP="006D51D7">
      <w:pPr>
        <w:pStyle w:val="a9"/>
        <w:widowControl w:val="0"/>
        <w:spacing w:after="0" w:line="240" w:lineRule="auto"/>
        <w:ind w:left="0" w:firstLine="709"/>
        <w:jc w:val="both"/>
        <w:rPr>
          <w:rFonts w:ascii="PT Astra Serif" w:eastAsia="Courier New" w:hAnsi="PT Astra Serif"/>
          <w:sz w:val="24"/>
          <w:szCs w:val="24"/>
          <w:lang w:eastAsia="ru-RU" w:bidi="ru-RU"/>
        </w:rPr>
      </w:pPr>
      <w:r>
        <w:rPr>
          <w:rFonts w:ascii="PT Astra Serif" w:eastAsia="Courier New" w:hAnsi="PT Astra Serif"/>
          <w:sz w:val="24"/>
          <w:szCs w:val="24"/>
          <w:lang w:eastAsia="ru-RU" w:bidi="ru-RU"/>
        </w:rPr>
        <w:t>2</w:t>
      </w:r>
      <w:r w:rsidR="004E6AD1" w:rsidRPr="001C5311">
        <w:rPr>
          <w:rFonts w:ascii="PT Astra Serif" w:eastAsia="Courier New" w:hAnsi="PT Astra Serif"/>
          <w:sz w:val="24"/>
          <w:szCs w:val="24"/>
          <w:lang w:eastAsia="ru-RU" w:bidi="ru-RU"/>
        </w:rPr>
        <w:t xml:space="preserve">7. </w:t>
      </w:r>
      <w:r w:rsidR="006D51D7" w:rsidRPr="001C5311">
        <w:rPr>
          <w:rFonts w:ascii="PT Astra Serif" w:eastAsia="Courier New" w:hAnsi="PT Astra Serif"/>
          <w:sz w:val="24"/>
          <w:szCs w:val="24"/>
          <w:lang w:eastAsia="ru-RU" w:bidi="ru-RU"/>
        </w:rPr>
        <w:t>К заявке на участие в аукционе в поле «Требуемые документы» заявители  прикладывают следующие документы:</w:t>
      </w:r>
    </w:p>
    <w:p w:rsidR="00677EC3" w:rsidRDefault="00677EC3" w:rsidP="00677EC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заявление об отсутствии решения о ликвидации участника аукциона- юридического лица и заявление об отсутствии решения арбитражного суда о признании участника аукциона- юридического лица или индивидуального предпринимателя несостоятельным (банкротом) и об открытии конкурсного производства;</w:t>
      </w:r>
    </w:p>
    <w:p w:rsidR="00677EC3" w:rsidRDefault="00677EC3" w:rsidP="00677EC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заявление об  отсутствии факта приостановления деятельности участника аукциона в порядке установленном Кодексом Российской Федерации об административных правонарушениях, на день рассмотрения заявки на участие в аукционе;</w:t>
      </w:r>
    </w:p>
    <w:p w:rsidR="00677EC3" w:rsidRDefault="00700750" w:rsidP="00E64DEC">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заявление об отсутствии у участника аукциона задолженности по обязательным платежам в бюджет города Кургана за предыдущий календарный год</w:t>
      </w:r>
      <w:r w:rsidR="00C05CCB">
        <w:rPr>
          <w:rFonts w:ascii="PT Astra Serif" w:hAnsi="PT Astra Serif"/>
          <w:bCs/>
          <w:sz w:val="24"/>
          <w:szCs w:val="24"/>
        </w:rPr>
        <w:t xml:space="preserve"> (приложение 4)</w:t>
      </w:r>
      <w:r>
        <w:rPr>
          <w:rFonts w:ascii="PT Astra Serif" w:hAnsi="PT Astra Serif"/>
          <w:bCs/>
          <w:sz w:val="24"/>
          <w:szCs w:val="24"/>
        </w:rPr>
        <w:t>.</w:t>
      </w:r>
    </w:p>
    <w:p w:rsidR="006D51D7" w:rsidRPr="001C5311" w:rsidRDefault="001E25FF" w:rsidP="00A67382">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2</w:t>
      </w:r>
      <w:r w:rsidR="00607A26" w:rsidRPr="001C5311">
        <w:rPr>
          <w:rFonts w:ascii="PT Astra Serif" w:hAnsi="PT Astra Serif"/>
          <w:bCs/>
          <w:sz w:val="24"/>
          <w:szCs w:val="24"/>
        </w:rPr>
        <w:t xml:space="preserve">8. </w:t>
      </w:r>
      <w:r w:rsidR="006D51D7" w:rsidRPr="001C5311">
        <w:rPr>
          <w:rFonts w:ascii="PT Astra Serif" w:hAnsi="PT Astra Serif"/>
          <w:bCs/>
          <w:sz w:val="24"/>
          <w:szCs w:val="24"/>
        </w:rPr>
        <w:t>Заявка не может быть принята Оператором в случае:</w:t>
      </w:r>
    </w:p>
    <w:p w:rsidR="006D51D7" w:rsidRPr="001C5311" w:rsidRDefault="00700750" w:rsidP="00A67382">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отсутствия на лицевом счете участника аукциона достаточной суммы денежных средств в размере задатка;</w:t>
      </w:r>
    </w:p>
    <w:p w:rsidR="006D51D7" w:rsidRPr="001C5311" w:rsidRDefault="00700750" w:rsidP="001C5311">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участником аукциона второй заявки на участие в отношении одного и того же лота при условии, что поданная ранее заявка таким участником аукциона не отозвана;</w:t>
      </w:r>
    </w:p>
    <w:p w:rsidR="006D51D7" w:rsidRPr="001C5311" w:rsidRDefault="00700750" w:rsidP="001C5311">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 xml:space="preserve"> подачи заявки по истечении установленного срока подачи заявок;</w:t>
      </w:r>
    </w:p>
    <w:p w:rsidR="006D51D7" w:rsidRPr="001C5311" w:rsidRDefault="00700750" w:rsidP="001C5311">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 xml:space="preserve"> некорректного заполнения формы заявки, в том числе </w:t>
      </w:r>
      <w:proofErr w:type="spellStart"/>
      <w:r w:rsidR="006D51D7" w:rsidRPr="001C5311">
        <w:rPr>
          <w:rFonts w:ascii="PT Astra Serif" w:hAnsi="PT Astra Serif"/>
          <w:bCs/>
          <w:sz w:val="24"/>
          <w:szCs w:val="24"/>
        </w:rPr>
        <w:t>незаполнения</w:t>
      </w:r>
      <w:proofErr w:type="spellEnd"/>
      <w:r w:rsidR="006D51D7" w:rsidRPr="001C5311">
        <w:rPr>
          <w:rFonts w:ascii="PT Astra Serif" w:hAnsi="PT Astra Serif"/>
          <w:bCs/>
          <w:sz w:val="24"/>
          <w:szCs w:val="24"/>
        </w:rPr>
        <w:t xml:space="preserve"> полей, являющихся обязательными для заполнения.</w:t>
      </w:r>
    </w:p>
    <w:p w:rsidR="006D51D7" w:rsidRPr="001C5311" w:rsidRDefault="001E25FF"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2</w:t>
      </w:r>
      <w:r w:rsidR="00607A26" w:rsidRPr="001C5311">
        <w:rPr>
          <w:rFonts w:ascii="PT Astra Serif" w:hAnsi="PT Astra Serif"/>
          <w:bCs/>
          <w:sz w:val="24"/>
          <w:szCs w:val="24"/>
        </w:rPr>
        <w:t xml:space="preserve">9. </w:t>
      </w:r>
      <w:r w:rsidR="006D51D7" w:rsidRPr="001C5311">
        <w:rPr>
          <w:rFonts w:ascii="PT Astra Serif" w:hAnsi="PT Astra Serif"/>
          <w:bCs/>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участника аукциона уведомление о регистрации заявки.</w:t>
      </w:r>
    </w:p>
    <w:p w:rsidR="00BB7179" w:rsidRDefault="001E25FF"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w:t>
      </w:r>
      <w:r w:rsidR="00BB7179" w:rsidRPr="001C5311">
        <w:rPr>
          <w:rFonts w:ascii="PT Astra Serif" w:hAnsi="PT Astra Serif"/>
          <w:bCs/>
          <w:sz w:val="24"/>
          <w:szCs w:val="24"/>
        </w:rPr>
        <w:t>0</w:t>
      </w:r>
      <w:r w:rsidR="00265BF8">
        <w:rPr>
          <w:rFonts w:ascii="PT Astra Serif" w:hAnsi="PT Astra Serif"/>
          <w:bCs/>
          <w:sz w:val="24"/>
          <w:szCs w:val="24"/>
        </w:rPr>
        <w:t>.</w:t>
      </w:r>
      <w:r w:rsidR="00BB7179" w:rsidRPr="001C5311">
        <w:rPr>
          <w:rFonts w:ascii="PT Astra Serif" w:hAnsi="PT Astra Serif"/>
          <w:bCs/>
          <w:sz w:val="24"/>
          <w:szCs w:val="24"/>
        </w:rPr>
        <w:t xml:space="preserve"> Заявитель вправе отозвать принятую оператором электронной площадки заявку в любое время до установленных даты и времени начала рассмотрения заявок. </w:t>
      </w:r>
    </w:p>
    <w:p w:rsidR="00700750" w:rsidRDefault="001E25FF"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w:t>
      </w:r>
      <w:r w:rsidR="00265BF8">
        <w:rPr>
          <w:rFonts w:ascii="PT Astra Serif" w:hAnsi="PT Astra Serif"/>
          <w:bCs/>
          <w:sz w:val="24"/>
          <w:szCs w:val="24"/>
        </w:rPr>
        <w:t>1. Со дня регистрации отзыва заявки</w:t>
      </w:r>
      <w:r w:rsidR="00CD7659">
        <w:rPr>
          <w:rFonts w:ascii="PT Astra Serif" w:hAnsi="PT Astra Serif"/>
          <w:bCs/>
          <w:sz w:val="24"/>
          <w:szCs w:val="24"/>
        </w:rPr>
        <w:t>, О</w:t>
      </w:r>
      <w:r w:rsidR="00265BF8">
        <w:rPr>
          <w:rFonts w:ascii="PT Astra Serif" w:hAnsi="PT Astra Serif"/>
          <w:bCs/>
          <w:sz w:val="24"/>
          <w:szCs w:val="24"/>
        </w:rPr>
        <w:t>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w:t>
      </w:r>
      <w:r w:rsidR="009E6F22">
        <w:rPr>
          <w:rFonts w:ascii="PT Astra Serif" w:hAnsi="PT Astra Serif"/>
          <w:bCs/>
          <w:sz w:val="24"/>
          <w:szCs w:val="24"/>
        </w:rPr>
        <w:t>е</w:t>
      </w:r>
      <w:r w:rsidR="00265BF8">
        <w:rPr>
          <w:rFonts w:ascii="PT Astra Serif" w:hAnsi="PT Astra Serif"/>
          <w:bCs/>
          <w:sz w:val="24"/>
          <w:szCs w:val="24"/>
        </w:rPr>
        <w:t>.</w:t>
      </w:r>
    </w:p>
    <w:p w:rsidR="00265BF8" w:rsidRPr="00265BF8" w:rsidRDefault="00265BF8"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p>
    <w:p w:rsidR="00B24B94" w:rsidRPr="001C5311" w:rsidRDefault="00B24B94" w:rsidP="00B24B94">
      <w:pPr>
        <w:pStyle w:val="a9"/>
        <w:widowControl w:val="0"/>
        <w:spacing w:after="0" w:line="240" w:lineRule="auto"/>
        <w:ind w:left="0" w:firstLine="709"/>
        <w:jc w:val="center"/>
        <w:rPr>
          <w:rFonts w:ascii="PT Astra Serif" w:hAnsi="PT Astra Serif"/>
          <w:b/>
          <w:bCs/>
          <w:sz w:val="24"/>
          <w:szCs w:val="24"/>
          <w:lang w:eastAsia="ru-RU" w:bidi="ru-RU"/>
        </w:rPr>
      </w:pPr>
      <w:r w:rsidRPr="001C5311">
        <w:rPr>
          <w:rFonts w:ascii="PT Astra Serif" w:hAnsi="PT Astra Serif"/>
          <w:b/>
          <w:bCs/>
          <w:sz w:val="24"/>
          <w:szCs w:val="24"/>
          <w:lang w:eastAsia="ru-RU" w:bidi="ru-RU"/>
        </w:rPr>
        <w:t>Порядок и срок изменения, отзыва заявки на участие в аукционе</w:t>
      </w:r>
    </w:p>
    <w:p w:rsidR="00B24B94" w:rsidRPr="001C5311" w:rsidRDefault="00B24B94" w:rsidP="00B24B94">
      <w:pPr>
        <w:pStyle w:val="a9"/>
        <w:widowControl w:val="0"/>
        <w:spacing w:after="0" w:line="240" w:lineRule="auto"/>
        <w:ind w:left="0" w:firstLine="709"/>
        <w:rPr>
          <w:rFonts w:ascii="PT Astra Serif" w:hAnsi="PT Astra Serif"/>
          <w:b/>
          <w:bCs/>
          <w:sz w:val="24"/>
          <w:szCs w:val="24"/>
          <w:lang w:eastAsia="ru-RU" w:bidi="ru-RU"/>
        </w:rPr>
      </w:pPr>
    </w:p>
    <w:p w:rsidR="00145212" w:rsidRDefault="001E25FF" w:rsidP="001E25FF">
      <w:pPr>
        <w:pStyle w:val="a9"/>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32</w:t>
      </w:r>
      <w:r w:rsidR="007E3328" w:rsidRPr="001C5311">
        <w:rPr>
          <w:rFonts w:ascii="PT Astra Serif" w:hAnsi="PT Astra Serif"/>
          <w:bCs/>
          <w:sz w:val="24"/>
          <w:szCs w:val="24"/>
          <w:lang w:eastAsia="ru-RU" w:bidi="ru-RU"/>
        </w:rPr>
        <w:t xml:space="preserve">. </w:t>
      </w:r>
      <w:r w:rsidR="00B24B94" w:rsidRPr="001C5311">
        <w:rPr>
          <w:rFonts w:ascii="PT Astra Serif" w:hAnsi="PT Astra Serif"/>
          <w:bCs/>
          <w:sz w:val="24"/>
          <w:szCs w:val="24"/>
          <w:lang w:eastAsia="ru-RU" w:bidi="ru-RU"/>
        </w:rPr>
        <w:t>До окончания срока подачи заявок заявитель, подавший заявку, вправе изменить или отозвать ее. Отзыв и изменение заявки осуществляется заявителем  из личного кабинета посредством штатного интерфейса торговой секции. Заяв</w:t>
      </w:r>
      <w:r w:rsidR="00CC4E13">
        <w:rPr>
          <w:rFonts w:ascii="PT Astra Serif" w:hAnsi="PT Astra Serif"/>
          <w:bCs/>
          <w:sz w:val="24"/>
          <w:szCs w:val="24"/>
          <w:lang w:eastAsia="ru-RU" w:bidi="ru-RU"/>
        </w:rPr>
        <w:t>итель вправе отозвать принятую О</w:t>
      </w:r>
      <w:r w:rsidR="00B24B94" w:rsidRPr="001C5311">
        <w:rPr>
          <w:rFonts w:ascii="PT Astra Serif" w:hAnsi="PT Astra Serif"/>
          <w:bCs/>
          <w:sz w:val="24"/>
          <w:szCs w:val="24"/>
          <w:lang w:eastAsia="ru-RU" w:bidi="ru-RU"/>
        </w:rPr>
        <w:t>перат</w:t>
      </w:r>
      <w:r w:rsidR="00CC4E13">
        <w:rPr>
          <w:rFonts w:ascii="PT Astra Serif" w:hAnsi="PT Astra Serif"/>
          <w:bCs/>
          <w:sz w:val="24"/>
          <w:szCs w:val="24"/>
          <w:lang w:eastAsia="ru-RU" w:bidi="ru-RU"/>
        </w:rPr>
        <w:t xml:space="preserve">ором </w:t>
      </w:r>
      <w:r w:rsidR="00B24B94" w:rsidRPr="001C5311">
        <w:rPr>
          <w:rFonts w:ascii="PT Astra Serif" w:hAnsi="PT Astra Serif"/>
          <w:bCs/>
          <w:sz w:val="24"/>
          <w:szCs w:val="24"/>
          <w:lang w:eastAsia="ru-RU" w:bidi="ru-RU"/>
        </w:rPr>
        <w:t xml:space="preserve">заявку в любое время до установленных даты и времени начала рассмотрения заявок на участие в аукционе. </w:t>
      </w:r>
    </w:p>
    <w:p w:rsidR="00B24B94" w:rsidRPr="001C5311" w:rsidRDefault="00B24B94" w:rsidP="001E25FF">
      <w:pPr>
        <w:pStyle w:val="a9"/>
        <w:widowControl w:val="0"/>
        <w:spacing w:after="0" w:line="240" w:lineRule="auto"/>
        <w:ind w:left="0" w:firstLine="708"/>
        <w:jc w:val="both"/>
        <w:rPr>
          <w:rFonts w:ascii="PT Astra Serif" w:hAnsi="PT Astra Serif"/>
          <w:bCs/>
          <w:sz w:val="24"/>
          <w:szCs w:val="24"/>
          <w:lang w:eastAsia="ru-RU" w:bidi="ru-RU"/>
        </w:rPr>
      </w:pPr>
      <w:r w:rsidRPr="001C5311">
        <w:rPr>
          <w:rFonts w:ascii="PT Astra Serif" w:hAnsi="PT Astra Serif"/>
          <w:bCs/>
          <w:sz w:val="24"/>
          <w:szCs w:val="24"/>
          <w:lang w:eastAsia="ru-RU" w:bidi="ru-RU"/>
        </w:rPr>
        <w:t xml:space="preserve">Изменение заявки осуществляется путем отзыва ранее поданной и подачи новой заявки. </w:t>
      </w:r>
    </w:p>
    <w:p w:rsidR="00B24B94" w:rsidRDefault="001E25FF" w:rsidP="00B24B94">
      <w:pPr>
        <w:pStyle w:val="a9"/>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33</w:t>
      </w:r>
      <w:r w:rsidR="007E3328" w:rsidRPr="001C5311">
        <w:rPr>
          <w:rFonts w:ascii="PT Astra Serif" w:hAnsi="PT Astra Serif"/>
          <w:bCs/>
          <w:sz w:val="24"/>
          <w:szCs w:val="24"/>
          <w:lang w:eastAsia="ru-RU" w:bidi="ru-RU"/>
        </w:rPr>
        <w:t xml:space="preserve">. </w:t>
      </w:r>
      <w:r w:rsidR="00B24B94" w:rsidRPr="001C5311">
        <w:rPr>
          <w:rFonts w:ascii="PT Astra Serif" w:hAnsi="PT Astra Serif"/>
          <w:bCs/>
          <w:sz w:val="24"/>
          <w:szCs w:val="24"/>
          <w:lang w:eastAsia="ru-RU" w:bidi="ru-RU"/>
        </w:rPr>
        <w:t>Со дня регистрации отзыва заявки</w:t>
      </w:r>
      <w:r w:rsidR="00CD7659">
        <w:rPr>
          <w:rFonts w:ascii="PT Astra Serif" w:hAnsi="PT Astra Serif"/>
          <w:bCs/>
          <w:sz w:val="24"/>
          <w:szCs w:val="24"/>
          <w:lang w:eastAsia="ru-RU" w:bidi="ru-RU"/>
        </w:rPr>
        <w:t>,</w:t>
      </w:r>
      <w:r w:rsidR="00B24B94" w:rsidRPr="001C5311">
        <w:rPr>
          <w:rFonts w:ascii="PT Astra Serif" w:hAnsi="PT Astra Serif"/>
          <w:bCs/>
          <w:sz w:val="24"/>
          <w:szCs w:val="24"/>
          <w:lang w:eastAsia="ru-RU" w:bidi="ru-RU"/>
        </w:rPr>
        <w:t xml:space="preserve"> </w:t>
      </w:r>
      <w:r w:rsidR="00367771">
        <w:rPr>
          <w:rFonts w:ascii="PT Astra Serif" w:hAnsi="PT Astra Serif"/>
          <w:bCs/>
          <w:sz w:val="24"/>
          <w:szCs w:val="24"/>
          <w:lang w:eastAsia="ru-RU" w:bidi="ru-RU"/>
        </w:rPr>
        <w:t xml:space="preserve">Оператор прекращает </w:t>
      </w:r>
      <w:r w:rsidR="00B24B94" w:rsidRPr="001C5311">
        <w:rPr>
          <w:rFonts w:ascii="PT Astra Serif" w:hAnsi="PT Astra Serif"/>
          <w:bCs/>
          <w:sz w:val="24"/>
          <w:szCs w:val="24"/>
          <w:lang w:eastAsia="ru-RU" w:bidi="ru-RU"/>
        </w:rPr>
        <w:t>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rsidR="00BA1BFA" w:rsidRPr="001C5311" w:rsidRDefault="00BA1BFA" w:rsidP="00B24B94">
      <w:pPr>
        <w:pStyle w:val="a9"/>
        <w:widowControl w:val="0"/>
        <w:spacing w:after="0" w:line="240" w:lineRule="auto"/>
        <w:ind w:left="0" w:firstLine="709"/>
        <w:jc w:val="both"/>
        <w:rPr>
          <w:rFonts w:ascii="PT Astra Serif" w:hAnsi="PT Astra Serif"/>
          <w:bCs/>
          <w:sz w:val="24"/>
          <w:szCs w:val="24"/>
          <w:lang w:eastAsia="ru-RU" w:bidi="ru-RU"/>
        </w:rPr>
      </w:pPr>
    </w:p>
    <w:p w:rsidR="00B24B94" w:rsidRPr="001C5311" w:rsidRDefault="007E3328" w:rsidP="007E3328">
      <w:pPr>
        <w:ind w:firstLine="709"/>
        <w:jc w:val="center"/>
        <w:rPr>
          <w:rFonts w:ascii="PT Astra Serif" w:hAnsi="PT Astra Serif"/>
          <w:b/>
          <w:bCs/>
          <w:sz w:val="24"/>
          <w:szCs w:val="24"/>
        </w:rPr>
      </w:pPr>
      <w:r w:rsidRPr="001C5311">
        <w:rPr>
          <w:rFonts w:ascii="PT Astra Serif" w:hAnsi="PT Astra Serif"/>
          <w:b/>
          <w:bCs/>
          <w:sz w:val="24"/>
          <w:szCs w:val="24"/>
        </w:rPr>
        <w:t>Определение участников аукциона</w:t>
      </w:r>
    </w:p>
    <w:p w:rsidR="00B24B94" w:rsidRPr="001C5311" w:rsidRDefault="001E25FF" w:rsidP="00E47D6F">
      <w:pPr>
        <w:spacing w:after="0"/>
        <w:ind w:firstLine="709"/>
        <w:jc w:val="both"/>
        <w:rPr>
          <w:rFonts w:ascii="PT Astra Serif" w:hAnsi="PT Astra Serif"/>
          <w:bCs/>
          <w:sz w:val="24"/>
          <w:szCs w:val="24"/>
        </w:rPr>
      </w:pPr>
      <w:r>
        <w:rPr>
          <w:rFonts w:ascii="PT Astra Serif" w:hAnsi="PT Astra Serif"/>
          <w:bCs/>
          <w:sz w:val="24"/>
          <w:szCs w:val="24"/>
        </w:rPr>
        <w:t>34</w:t>
      </w:r>
      <w:r w:rsidR="002E7B94" w:rsidRPr="001C5311">
        <w:rPr>
          <w:rFonts w:ascii="PT Astra Serif" w:hAnsi="PT Astra Serif"/>
          <w:bCs/>
          <w:sz w:val="24"/>
          <w:szCs w:val="24"/>
        </w:rPr>
        <w:t xml:space="preserve">. </w:t>
      </w:r>
      <w:r w:rsidR="00B24B94" w:rsidRPr="001C5311">
        <w:rPr>
          <w:rFonts w:ascii="PT Astra Serif" w:hAnsi="PT Astra Serif"/>
          <w:bCs/>
          <w:sz w:val="24"/>
          <w:szCs w:val="24"/>
        </w:rPr>
        <w:t>Прием заявок прекращается в указанный в извещении о проведении аукциона</w:t>
      </w:r>
      <w:r w:rsidR="00CD7659">
        <w:rPr>
          <w:rFonts w:ascii="PT Astra Serif" w:hAnsi="PT Astra Serif"/>
          <w:bCs/>
          <w:sz w:val="24"/>
          <w:szCs w:val="24"/>
        </w:rPr>
        <w:t>,</w:t>
      </w:r>
      <w:r w:rsidR="00B24B94" w:rsidRPr="001C5311">
        <w:rPr>
          <w:rFonts w:ascii="PT Astra Serif" w:hAnsi="PT Astra Serif"/>
          <w:bCs/>
          <w:sz w:val="24"/>
          <w:szCs w:val="24"/>
        </w:rPr>
        <w:t xml:space="preserve"> день рассмотрения заявок на участие в аукционе</w:t>
      </w:r>
      <w:r w:rsidR="00CD7659">
        <w:rPr>
          <w:rFonts w:ascii="PT Astra Serif" w:hAnsi="PT Astra Serif"/>
          <w:bCs/>
          <w:sz w:val="24"/>
          <w:szCs w:val="24"/>
        </w:rPr>
        <w:t>,</w:t>
      </w:r>
      <w:r w:rsidR="00B24B94" w:rsidRPr="001C5311">
        <w:rPr>
          <w:rFonts w:ascii="PT Astra Serif" w:hAnsi="PT Astra Serif"/>
          <w:bCs/>
          <w:sz w:val="24"/>
          <w:szCs w:val="24"/>
        </w:rPr>
        <w:t xml:space="preserve"> непосредственно перед началом рассмотрения заявок.</w:t>
      </w:r>
    </w:p>
    <w:p w:rsidR="00B24B94" w:rsidRPr="001C5311" w:rsidRDefault="001E25FF" w:rsidP="002E7B94">
      <w:pPr>
        <w:spacing w:after="0"/>
        <w:ind w:firstLine="709"/>
        <w:jc w:val="both"/>
        <w:rPr>
          <w:rFonts w:ascii="PT Astra Serif" w:hAnsi="PT Astra Serif"/>
          <w:bCs/>
          <w:sz w:val="24"/>
          <w:szCs w:val="24"/>
        </w:rPr>
      </w:pPr>
      <w:r>
        <w:rPr>
          <w:rFonts w:ascii="PT Astra Serif" w:hAnsi="PT Astra Serif"/>
          <w:bCs/>
          <w:sz w:val="24"/>
          <w:szCs w:val="24"/>
        </w:rPr>
        <w:lastRenderedPageBreak/>
        <w:t>35</w:t>
      </w:r>
      <w:r w:rsidR="002E7B94" w:rsidRPr="001C5311">
        <w:rPr>
          <w:rFonts w:ascii="PT Astra Serif" w:hAnsi="PT Astra Serif"/>
          <w:bCs/>
          <w:sz w:val="24"/>
          <w:szCs w:val="24"/>
        </w:rPr>
        <w:t xml:space="preserve">. </w:t>
      </w:r>
      <w:r w:rsidR="00B24B94" w:rsidRPr="001C5311">
        <w:rPr>
          <w:rFonts w:ascii="PT Astra Serif" w:hAnsi="PT Astra Serif"/>
          <w:bCs/>
          <w:sz w:val="24"/>
          <w:szCs w:val="24"/>
        </w:rPr>
        <w:t>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2E7B94" w:rsidRPr="001C5311" w:rsidRDefault="001E25FF" w:rsidP="002E7B94">
      <w:pPr>
        <w:spacing w:after="0"/>
        <w:ind w:firstLine="709"/>
        <w:jc w:val="both"/>
        <w:rPr>
          <w:rFonts w:ascii="PT Astra Serif" w:hAnsi="PT Astra Serif"/>
          <w:bCs/>
          <w:sz w:val="24"/>
          <w:szCs w:val="24"/>
        </w:rPr>
      </w:pPr>
      <w:r>
        <w:rPr>
          <w:rFonts w:ascii="PT Astra Serif" w:hAnsi="PT Astra Serif"/>
          <w:bCs/>
          <w:sz w:val="24"/>
          <w:szCs w:val="24"/>
        </w:rPr>
        <w:t>36</w:t>
      </w:r>
      <w:r w:rsidR="007377BD" w:rsidRPr="001C5311">
        <w:rPr>
          <w:rFonts w:ascii="PT Astra Serif" w:hAnsi="PT Astra Serif"/>
          <w:bCs/>
          <w:sz w:val="24"/>
          <w:szCs w:val="24"/>
        </w:rPr>
        <w:t xml:space="preserve">. </w:t>
      </w:r>
      <w:r w:rsidR="002E7B94" w:rsidRPr="001C5311">
        <w:rPr>
          <w:rFonts w:ascii="PT Astra Serif" w:hAnsi="PT Astra Serif"/>
          <w:bCs/>
          <w:sz w:val="24"/>
          <w:szCs w:val="24"/>
        </w:rPr>
        <w:t>В целях проведения отбора заявителей Организатор аукциона создает аукционную комиссию, состав которой утверждается Постановлени</w:t>
      </w:r>
      <w:r w:rsidR="006F4890">
        <w:rPr>
          <w:rFonts w:ascii="PT Astra Serif" w:hAnsi="PT Astra Serif"/>
          <w:bCs/>
          <w:sz w:val="24"/>
          <w:szCs w:val="24"/>
        </w:rPr>
        <w:t>ем Администрации города Кургана № 7838 от 26.10.2015г.</w:t>
      </w:r>
    </w:p>
    <w:p w:rsidR="007377BD" w:rsidRPr="001C5311" w:rsidRDefault="001E25FF" w:rsidP="007377BD">
      <w:pPr>
        <w:spacing w:after="0"/>
        <w:ind w:firstLine="709"/>
        <w:jc w:val="both"/>
        <w:rPr>
          <w:rFonts w:ascii="PT Astra Serif" w:hAnsi="PT Astra Serif"/>
          <w:bCs/>
          <w:sz w:val="24"/>
          <w:szCs w:val="24"/>
        </w:rPr>
      </w:pPr>
      <w:r>
        <w:rPr>
          <w:rFonts w:ascii="PT Astra Serif" w:hAnsi="PT Astra Serif"/>
          <w:bCs/>
          <w:sz w:val="24"/>
          <w:szCs w:val="24"/>
        </w:rPr>
        <w:t>36</w:t>
      </w:r>
      <w:r w:rsidR="007377BD" w:rsidRPr="001C5311">
        <w:rPr>
          <w:rFonts w:ascii="PT Astra Serif" w:hAnsi="PT Astra Serif"/>
          <w:bCs/>
          <w:sz w:val="24"/>
          <w:szCs w:val="24"/>
        </w:rPr>
        <w:t xml:space="preserve">. Срок рассмотрения заявок комиссией на участие в </w:t>
      </w:r>
      <w:r w:rsidR="00CD7659">
        <w:rPr>
          <w:rFonts w:ascii="PT Astra Serif" w:hAnsi="PT Astra Serif"/>
          <w:bCs/>
          <w:sz w:val="24"/>
          <w:szCs w:val="24"/>
        </w:rPr>
        <w:t xml:space="preserve">электронном </w:t>
      </w:r>
      <w:r w:rsidR="007377BD" w:rsidRPr="001C5311">
        <w:rPr>
          <w:rFonts w:ascii="PT Astra Serif" w:hAnsi="PT Astra Serif"/>
          <w:bCs/>
          <w:sz w:val="24"/>
          <w:szCs w:val="24"/>
        </w:rPr>
        <w:t>аукционе не может превышать одного рабочего дня с даты окончания срока подачи заявок на участие в аукционе.</w:t>
      </w:r>
    </w:p>
    <w:p w:rsidR="00B24B94" w:rsidRPr="001C5311" w:rsidRDefault="001E25FF" w:rsidP="00E47D6F">
      <w:pPr>
        <w:spacing w:after="0"/>
        <w:ind w:firstLine="709"/>
        <w:jc w:val="both"/>
        <w:rPr>
          <w:rFonts w:ascii="PT Astra Serif" w:hAnsi="PT Astra Serif"/>
          <w:bCs/>
          <w:sz w:val="24"/>
          <w:szCs w:val="24"/>
        </w:rPr>
      </w:pPr>
      <w:r>
        <w:rPr>
          <w:rFonts w:ascii="PT Astra Serif" w:hAnsi="PT Astra Serif"/>
          <w:bCs/>
          <w:sz w:val="24"/>
          <w:szCs w:val="24"/>
        </w:rPr>
        <w:t>37</w:t>
      </w:r>
      <w:r w:rsidR="007377BD" w:rsidRPr="001C5311">
        <w:rPr>
          <w:rFonts w:ascii="PT Astra Serif" w:hAnsi="PT Astra Serif"/>
          <w:bCs/>
          <w:sz w:val="24"/>
          <w:szCs w:val="24"/>
        </w:rPr>
        <w:t xml:space="preserve">. </w:t>
      </w:r>
      <w:r w:rsidR="00B24B94" w:rsidRPr="001C5311">
        <w:rPr>
          <w:rFonts w:ascii="PT Astra Serif" w:hAnsi="PT Astra Serif"/>
          <w:bCs/>
          <w:sz w:val="24"/>
          <w:szCs w:val="24"/>
        </w:rPr>
        <w:t xml:space="preserve">По результатам рассмотрения заявок аукционная комиссия принимает решение о допуске участников </w:t>
      </w:r>
      <w:r w:rsidR="00CD7659">
        <w:rPr>
          <w:rFonts w:ascii="PT Astra Serif" w:hAnsi="PT Astra Serif"/>
          <w:bCs/>
          <w:sz w:val="24"/>
          <w:szCs w:val="24"/>
        </w:rPr>
        <w:t xml:space="preserve">электронного </w:t>
      </w:r>
      <w:r w:rsidR="00B24B94" w:rsidRPr="001C5311">
        <w:rPr>
          <w:rFonts w:ascii="PT Astra Serif" w:hAnsi="PT Astra Serif"/>
          <w:bCs/>
          <w:sz w:val="24"/>
          <w:szCs w:val="24"/>
        </w:rPr>
        <w:t xml:space="preserve">аукциона к участию в </w:t>
      </w:r>
      <w:r w:rsidR="00CD7659">
        <w:rPr>
          <w:rFonts w:ascii="PT Astra Serif" w:hAnsi="PT Astra Serif"/>
          <w:bCs/>
          <w:sz w:val="24"/>
          <w:szCs w:val="24"/>
        </w:rPr>
        <w:t xml:space="preserve">электронном </w:t>
      </w:r>
      <w:r w:rsidR="00B24B94" w:rsidRPr="001C5311">
        <w:rPr>
          <w:rFonts w:ascii="PT Astra Serif" w:hAnsi="PT Astra Serif"/>
          <w:bCs/>
          <w:sz w:val="24"/>
          <w:szCs w:val="24"/>
        </w:rPr>
        <w:t xml:space="preserve">аукционе или об отказе </w:t>
      </w:r>
      <w:r w:rsidR="00B24B94" w:rsidRPr="001C5311">
        <w:rPr>
          <w:rFonts w:ascii="PT Astra Serif" w:hAnsi="PT Astra Serif"/>
          <w:bCs/>
          <w:sz w:val="24"/>
          <w:szCs w:val="24"/>
        </w:rPr>
        <w:br/>
        <w:t xml:space="preserve">в допуске к участию в </w:t>
      </w:r>
      <w:r w:rsidR="00CD7659">
        <w:rPr>
          <w:rFonts w:ascii="PT Astra Serif" w:hAnsi="PT Astra Serif"/>
          <w:bCs/>
          <w:sz w:val="24"/>
          <w:szCs w:val="24"/>
        </w:rPr>
        <w:t xml:space="preserve">электронном </w:t>
      </w:r>
      <w:r w:rsidR="00B24B94" w:rsidRPr="001C5311">
        <w:rPr>
          <w:rFonts w:ascii="PT Astra Serif" w:hAnsi="PT Astra Serif"/>
          <w:bCs/>
          <w:sz w:val="24"/>
          <w:szCs w:val="24"/>
        </w:rPr>
        <w:t>аукционе.</w:t>
      </w:r>
    </w:p>
    <w:p w:rsidR="00B24B94" w:rsidRPr="001C5311" w:rsidRDefault="00B24B94"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Решение об отказе в допуске заявителя к участию в </w:t>
      </w:r>
      <w:r w:rsidR="009F5A43">
        <w:rPr>
          <w:rFonts w:ascii="PT Astra Serif" w:hAnsi="PT Astra Serif"/>
          <w:sz w:val="24"/>
          <w:szCs w:val="24"/>
        </w:rPr>
        <w:t xml:space="preserve">электронном </w:t>
      </w:r>
      <w:r w:rsidRPr="001C5311">
        <w:rPr>
          <w:rFonts w:ascii="PT Astra Serif" w:hAnsi="PT Astra Serif"/>
          <w:sz w:val="24"/>
          <w:szCs w:val="24"/>
        </w:rPr>
        <w:t>аукционе принимается аукционной комиссией в случае, если:</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B24B94" w:rsidRPr="001C5311">
        <w:rPr>
          <w:rFonts w:ascii="PT Astra Serif" w:hAnsi="PT Astra Serif"/>
          <w:sz w:val="24"/>
          <w:szCs w:val="24"/>
        </w:rPr>
        <w:t xml:space="preserve">участник </w:t>
      </w:r>
      <w:r w:rsidR="009F5A43">
        <w:rPr>
          <w:rFonts w:ascii="PT Astra Serif" w:hAnsi="PT Astra Serif"/>
          <w:sz w:val="24"/>
          <w:szCs w:val="24"/>
        </w:rPr>
        <w:t xml:space="preserve">электронного </w:t>
      </w:r>
      <w:r w:rsidR="00B24B94" w:rsidRPr="001C5311">
        <w:rPr>
          <w:rFonts w:ascii="PT Astra Serif" w:hAnsi="PT Astra Serif"/>
          <w:sz w:val="24"/>
          <w:szCs w:val="24"/>
        </w:rPr>
        <w:t>аукциона не соответствует требованиям, установленным настоящей аукционной документацией;</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B24B94" w:rsidRPr="001C5311">
        <w:rPr>
          <w:rFonts w:ascii="PT Astra Serif" w:hAnsi="PT Astra Serif"/>
          <w:sz w:val="24"/>
          <w:szCs w:val="24"/>
        </w:rPr>
        <w:t>заявка и документы, прилагаемые заявителем к заявке, не соответствуют требованиям, установленным аукционной документацией;</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 </w:t>
      </w:r>
      <w:r w:rsidR="00B24B94" w:rsidRPr="001C5311">
        <w:rPr>
          <w:rFonts w:ascii="PT Astra Serif" w:hAnsi="PT Astra Serif"/>
          <w:sz w:val="24"/>
          <w:szCs w:val="24"/>
        </w:rPr>
        <w:t>заявителем не предоставлены установленные аукционной документацией документы, прилагаемые заявителем к заявке;</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9F5A43">
        <w:rPr>
          <w:rFonts w:ascii="PT Astra Serif" w:hAnsi="PT Astra Serif"/>
          <w:sz w:val="24"/>
          <w:szCs w:val="24"/>
        </w:rPr>
        <w:t>наличие</w:t>
      </w:r>
      <w:r w:rsidR="00B24B94" w:rsidRPr="001C5311">
        <w:rPr>
          <w:rFonts w:ascii="PT Astra Serif" w:hAnsi="PT Astra Serif"/>
          <w:sz w:val="24"/>
          <w:szCs w:val="24"/>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B24B94" w:rsidRPr="001C5311">
        <w:rPr>
          <w:rFonts w:ascii="PT Astra Serif" w:hAnsi="PT Astra Serif"/>
          <w:sz w:val="24"/>
          <w:szCs w:val="24"/>
        </w:rPr>
        <w:t xml:space="preserve">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9F5A43">
        <w:rPr>
          <w:rFonts w:ascii="PT Astra Serif" w:hAnsi="PT Astra Serif"/>
          <w:sz w:val="24"/>
          <w:szCs w:val="24"/>
        </w:rPr>
        <w:t xml:space="preserve">электронном </w:t>
      </w:r>
      <w:r w:rsidR="00B24B94" w:rsidRPr="001C5311">
        <w:rPr>
          <w:rFonts w:ascii="PT Astra Serif" w:hAnsi="PT Astra Serif"/>
          <w:sz w:val="24"/>
          <w:szCs w:val="24"/>
        </w:rPr>
        <w:t>аукционе.</w:t>
      </w:r>
    </w:p>
    <w:p w:rsidR="007377BD"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7377BD"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Отказ в допуске заявителя к участию в </w:t>
      </w:r>
      <w:r w:rsidR="00E02BAE">
        <w:rPr>
          <w:rFonts w:ascii="PT Astra Serif" w:hAnsi="PT Astra Serif"/>
          <w:sz w:val="24"/>
          <w:szCs w:val="24"/>
        </w:rPr>
        <w:t xml:space="preserve">электронном </w:t>
      </w:r>
      <w:r w:rsidRPr="001C5311">
        <w:rPr>
          <w:rFonts w:ascii="PT Astra Serif" w:hAnsi="PT Astra Serif"/>
          <w:sz w:val="24"/>
          <w:szCs w:val="24"/>
        </w:rPr>
        <w:t>аукционе по иным основаниям не допускается.</w:t>
      </w:r>
    </w:p>
    <w:p w:rsidR="00500EA1" w:rsidRPr="001C5311" w:rsidRDefault="001E25FF" w:rsidP="00E47D6F">
      <w:pPr>
        <w:spacing w:after="0"/>
        <w:ind w:firstLine="709"/>
        <w:jc w:val="both"/>
        <w:rPr>
          <w:rFonts w:ascii="PT Astra Serif" w:hAnsi="PT Astra Serif"/>
          <w:sz w:val="24"/>
          <w:szCs w:val="24"/>
        </w:rPr>
      </w:pPr>
      <w:r>
        <w:rPr>
          <w:rFonts w:ascii="PT Astra Serif" w:hAnsi="PT Astra Serif"/>
          <w:sz w:val="24"/>
          <w:szCs w:val="24"/>
        </w:rPr>
        <w:t>38</w:t>
      </w:r>
      <w:r w:rsidR="00500EA1" w:rsidRPr="001C5311">
        <w:rPr>
          <w:rFonts w:ascii="PT Astra Serif" w:hAnsi="PT Astra Serif"/>
          <w:sz w:val="24"/>
          <w:szCs w:val="24"/>
        </w:rPr>
        <w:t xml:space="preserve">. В случае если принято решение об отказе в допуске к участию в </w:t>
      </w:r>
      <w:r w:rsidR="00E02BAE">
        <w:rPr>
          <w:rFonts w:ascii="PT Astra Serif" w:hAnsi="PT Astra Serif"/>
          <w:sz w:val="24"/>
          <w:szCs w:val="24"/>
        </w:rPr>
        <w:t xml:space="preserve">электронном </w:t>
      </w:r>
      <w:r w:rsidR="00500EA1" w:rsidRPr="001C5311">
        <w:rPr>
          <w:rFonts w:ascii="PT Astra Serif" w:hAnsi="PT Astra Serif"/>
          <w:sz w:val="24"/>
          <w:szCs w:val="24"/>
        </w:rPr>
        <w:t>аукционе всех заявителей или о признании только одног</w:t>
      </w:r>
      <w:r w:rsidR="00C14C54">
        <w:rPr>
          <w:rFonts w:ascii="PT Astra Serif" w:hAnsi="PT Astra Serif"/>
          <w:sz w:val="24"/>
          <w:szCs w:val="24"/>
        </w:rPr>
        <w:t xml:space="preserve">о заявителя участником </w:t>
      </w:r>
      <w:r w:rsidR="00E02BAE">
        <w:rPr>
          <w:rFonts w:ascii="PT Astra Serif" w:hAnsi="PT Astra Serif"/>
          <w:sz w:val="24"/>
          <w:szCs w:val="24"/>
        </w:rPr>
        <w:t xml:space="preserve">электронного </w:t>
      </w:r>
      <w:r w:rsidR="00C14C54">
        <w:rPr>
          <w:rFonts w:ascii="PT Astra Serif" w:hAnsi="PT Astra Serif"/>
          <w:sz w:val="24"/>
          <w:szCs w:val="24"/>
        </w:rPr>
        <w:t xml:space="preserve">аукциона, </w:t>
      </w:r>
      <w:r w:rsidR="00E02BAE">
        <w:rPr>
          <w:rFonts w:ascii="PT Astra Serif" w:hAnsi="PT Astra Serif"/>
          <w:sz w:val="24"/>
          <w:szCs w:val="24"/>
        </w:rPr>
        <w:t xml:space="preserve">такой </w:t>
      </w:r>
      <w:r w:rsidR="00C14C54">
        <w:rPr>
          <w:rFonts w:ascii="PT Astra Serif" w:hAnsi="PT Astra Serif"/>
          <w:sz w:val="24"/>
          <w:szCs w:val="24"/>
        </w:rPr>
        <w:t>а</w:t>
      </w:r>
      <w:r w:rsidR="00500EA1" w:rsidRPr="001C5311">
        <w:rPr>
          <w:rFonts w:ascii="PT Astra Serif" w:hAnsi="PT Astra Serif"/>
          <w:sz w:val="24"/>
          <w:szCs w:val="24"/>
        </w:rPr>
        <w:t>укцион признается несостоявшимся.</w:t>
      </w:r>
    </w:p>
    <w:p w:rsidR="00500EA1" w:rsidRPr="001C5311" w:rsidRDefault="00C14C54" w:rsidP="00E47D6F">
      <w:pPr>
        <w:spacing w:after="0"/>
        <w:ind w:firstLine="709"/>
        <w:jc w:val="both"/>
        <w:rPr>
          <w:rFonts w:ascii="PT Astra Serif" w:hAnsi="PT Astra Serif"/>
          <w:sz w:val="24"/>
          <w:szCs w:val="24"/>
        </w:rPr>
      </w:pPr>
      <w:r>
        <w:rPr>
          <w:rFonts w:ascii="PT Astra Serif" w:hAnsi="PT Astra Serif"/>
          <w:sz w:val="24"/>
          <w:szCs w:val="24"/>
        </w:rPr>
        <w:t>39</w:t>
      </w:r>
      <w:r w:rsidR="00500EA1" w:rsidRPr="001C5311">
        <w:rPr>
          <w:rFonts w:ascii="PT Astra Serif" w:hAnsi="PT Astra Serif"/>
          <w:sz w:val="24"/>
          <w:szCs w:val="24"/>
        </w:rPr>
        <w:t xml:space="preserve">. В случае если документацией об </w:t>
      </w:r>
      <w:r w:rsidR="00E02BAE">
        <w:rPr>
          <w:rFonts w:ascii="PT Astra Serif" w:hAnsi="PT Astra Serif"/>
          <w:sz w:val="24"/>
          <w:szCs w:val="24"/>
        </w:rPr>
        <w:t xml:space="preserve">электронном </w:t>
      </w:r>
      <w:r w:rsidR="00500EA1" w:rsidRPr="001C5311">
        <w:rPr>
          <w:rFonts w:ascii="PT Astra Serif" w:hAnsi="PT Astra Serif"/>
          <w:sz w:val="24"/>
          <w:szCs w:val="24"/>
        </w:rPr>
        <w:t xml:space="preserve">аукционе предусмотрено два и более лота, </w:t>
      </w:r>
      <w:r w:rsidR="00E02BAE">
        <w:rPr>
          <w:rFonts w:ascii="PT Astra Serif" w:hAnsi="PT Astra Serif"/>
          <w:sz w:val="24"/>
          <w:szCs w:val="24"/>
        </w:rPr>
        <w:t xml:space="preserve">такой </w:t>
      </w:r>
      <w:r w:rsidR="00500EA1" w:rsidRPr="001C5311">
        <w:rPr>
          <w:rFonts w:ascii="PT Astra Serif" w:hAnsi="PT Astra Serif"/>
          <w:sz w:val="24"/>
          <w:szCs w:val="24"/>
        </w:rPr>
        <w:t xml:space="preserve">аукцион признается несостоявшимся только в отношении того лота, решение об отказе в допуске к участию в котором и признании участником </w:t>
      </w:r>
      <w:r w:rsidR="00E02BAE">
        <w:rPr>
          <w:rFonts w:ascii="PT Astra Serif" w:hAnsi="PT Astra Serif"/>
          <w:sz w:val="24"/>
          <w:szCs w:val="24"/>
        </w:rPr>
        <w:t xml:space="preserve">электронного </w:t>
      </w:r>
      <w:r w:rsidR="00500EA1" w:rsidRPr="001C5311">
        <w:rPr>
          <w:rFonts w:ascii="PT Astra Serif" w:hAnsi="PT Astra Serif"/>
          <w:sz w:val="24"/>
          <w:szCs w:val="24"/>
        </w:rPr>
        <w:t xml:space="preserve">аукциона принято относительно только одного заявителя. </w:t>
      </w:r>
    </w:p>
    <w:p w:rsidR="00B24B94" w:rsidRPr="001C5311" w:rsidRDefault="00C14C54" w:rsidP="00E47D6F">
      <w:pPr>
        <w:spacing w:after="0"/>
        <w:ind w:firstLine="709"/>
        <w:jc w:val="both"/>
        <w:rPr>
          <w:rFonts w:ascii="PT Astra Serif" w:hAnsi="PT Astra Serif"/>
          <w:sz w:val="24"/>
          <w:szCs w:val="24"/>
        </w:rPr>
      </w:pPr>
      <w:r>
        <w:rPr>
          <w:rFonts w:ascii="PT Astra Serif" w:hAnsi="PT Astra Serif"/>
          <w:sz w:val="24"/>
          <w:szCs w:val="24"/>
        </w:rPr>
        <w:t>40</w:t>
      </w:r>
      <w:r w:rsidR="00500EA1" w:rsidRPr="001C5311">
        <w:rPr>
          <w:rFonts w:ascii="PT Astra Serif" w:hAnsi="PT Astra Serif"/>
          <w:sz w:val="24"/>
          <w:szCs w:val="24"/>
        </w:rPr>
        <w:t xml:space="preserve">. </w:t>
      </w:r>
      <w:r w:rsidR="00B24B94" w:rsidRPr="001C5311">
        <w:rPr>
          <w:rFonts w:ascii="PT Astra Serif" w:hAnsi="PT Astra Serif"/>
          <w:sz w:val="24"/>
          <w:szCs w:val="24"/>
        </w:rPr>
        <w:t xml:space="preserve">Решение аукционной комиссии оформляется протоколом рассмотрения заявок на участие в </w:t>
      </w:r>
      <w:r w:rsidR="00E02BAE">
        <w:rPr>
          <w:rFonts w:ascii="PT Astra Serif" w:hAnsi="PT Astra Serif"/>
          <w:sz w:val="24"/>
          <w:szCs w:val="24"/>
        </w:rPr>
        <w:t xml:space="preserve">электронном </w:t>
      </w:r>
      <w:r w:rsidR="00B24B94" w:rsidRPr="001C5311">
        <w:rPr>
          <w:rFonts w:ascii="PT Astra Serif" w:hAnsi="PT Astra Serif"/>
          <w:sz w:val="24"/>
          <w:szCs w:val="24"/>
        </w:rPr>
        <w:t xml:space="preserve">аукционе. </w:t>
      </w:r>
    </w:p>
    <w:p w:rsidR="00B24B94" w:rsidRPr="001C5311" w:rsidRDefault="00B24B94"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B24B94" w:rsidRPr="001C5311" w:rsidRDefault="00B24B94"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должен содержать сведения о заявителях, решение о допуске заявителя к участию в </w:t>
      </w:r>
      <w:r w:rsidR="00E02BAE">
        <w:rPr>
          <w:rFonts w:ascii="PT Astra Serif" w:hAnsi="PT Astra Serif"/>
          <w:sz w:val="24"/>
          <w:szCs w:val="24"/>
        </w:rPr>
        <w:t xml:space="preserve">электронном </w:t>
      </w:r>
      <w:r w:rsidRPr="001C5311">
        <w:rPr>
          <w:rFonts w:ascii="PT Astra Serif" w:hAnsi="PT Astra Serif"/>
          <w:sz w:val="24"/>
          <w:szCs w:val="24"/>
        </w:rPr>
        <w:t xml:space="preserve">аукционе и признании его участником </w:t>
      </w:r>
      <w:r w:rsidR="00E02BAE">
        <w:rPr>
          <w:rFonts w:ascii="PT Astra Serif" w:hAnsi="PT Astra Serif"/>
          <w:sz w:val="24"/>
          <w:szCs w:val="24"/>
        </w:rPr>
        <w:t xml:space="preserve">электронного </w:t>
      </w:r>
      <w:r w:rsidRPr="001C5311">
        <w:rPr>
          <w:rFonts w:ascii="PT Astra Serif" w:hAnsi="PT Astra Serif"/>
          <w:sz w:val="24"/>
          <w:szCs w:val="24"/>
        </w:rPr>
        <w:t xml:space="preserve">аукциона или об отказе в допуске к участию в </w:t>
      </w:r>
      <w:r w:rsidR="00E02BAE">
        <w:rPr>
          <w:rFonts w:ascii="PT Astra Serif" w:hAnsi="PT Astra Serif"/>
          <w:sz w:val="24"/>
          <w:szCs w:val="24"/>
        </w:rPr>
        <w:t xml:space="preserve">электронном </w:t>
      </w:r>
      <w:r w:rsidRPr="001C5311">
        <w:rPr>
          <w:rFonts w:ascii="PT Astra Serif" w:hAnsi="PT Astra Serif"/>
          <w:sz w:val="24"/>
          <w:szCs w:val="24"/>
        </w:rPr>
        <w:t xml:space="preserve">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w:t>
      </w:r>
      <w:r w:rsidR="00E02BAE">
        <w:rPr>
          <w:rFonts w:ascii="PT Astra Serif" w:hAnsi="PT Astra Serif"/>
          <w:sz w:val="24"/>
          <w:szCs w:val="24"/>
        </w:rPr>
        <w:t xml:space="preserve">электронном </w:t>
      </w:r>
      <w:r w:rsidRPr="001C5311">
        <w:rPr>
          <w:rFonts w:ascii="PT Astra Serif" w:hAnsi="PT Astra Serif"/>
          <w:sz w:val="24"/>
          <w:szCs w:val="24"/>
        </w:rPr>
        <w:t xml:space="preserve">аукционе, положений такой заявки, не соответствующих требованиям документации об </w:t>
      </w:r>
      <w:r w:rsidR="00E02BAE">
        <w:rPr>
          <w:rFonts w:ascii="PT Astra Serif" w:hAnsi="PT Astra Serif"/>
          <w:sz w:val="24"/>
          <w:szCs w:val="24"/>
        </w:rPr>
        <w:t xml:space="preserve">электронном </w:t>
      </w:r>
      <w:r w:rsidRPr="001C5311">
        <w:rPr>
          <w:rFonts w:ascii="PT Astra Serif" w:hAnsi="PT Astra Serif"/>
          <w:sz w:val="24"/>
          <w:szCs w:val="24"/>
        </w:rPr>
        <w:t>аукционе.</w:t>
      </w:r>
    </w:p>
    <w:p w:rsidR="00B24B94" w:rsidRPr="001C5311" w:rsidRDefault="00B24B94" w:rsidP="00E47D6F">
      <w:pPr>
        <w:spacing w:after="0"/>
        <w:ind w:firstLine="709"/>
        <w:jc w:val="both"/>
        <w:rPr>
          <w:rFonts w:ascii="PT Astra Serif" w:hAnsi="PT Astra Serif"/>
          <w:color w:val="000000"/>
          <w:sz w:val="24"/>
          <w:szCs w:val="24"/>
        </w:rPr>
      </w:pPr>
      <w:r w:rsidRPr="001C5311">
        <w:rPr>
          <w:rFonts w:ascii="PT Astra Serif" w:hAnsi="PT Astra Serif"/>
          <w:sz w:val="24"/>
          <w:szCs w:val="24"/>
        </w:rPr>
        <w:t xml:space="preserve">Указанный протокол в срок не позднее даты окончания срока рассмотрения заявок на участие в </w:t>
      </w:r>
      <w:r w:rsidR="00E02BAE">
        <w:rPr>
          <w:rFonts w:ascii="PT Astra Serif" w:hAnsi="PT Astra Serif"/>
          <w:sz w:val="24"/>
          <w:szCs w:val="24"/>
        </w:rPr>
        <w:t xml:space="preserve">электронном </w:t>
      </w:r>
      <w:r w:rsidRPr="001C5311">
        <w:rPr>
          <w:rFonts w:ascii="PT Astra Serif" w:hAnsi="PT Astra Serif"/>
          <w:sz w:val="24"/>
          <w:szCs w:val="24"/>
        </w:rPr>
        <w:t>аукционе</w:t>
      </w:r>
      <w:r w:rsidR="00500EA1" w:rsidRPr="001C5311">
        <w:rPr>
          <w:rFonts w:ascii="PT Astra Serif" w:hAnsi="PT Astra Serif"/>
          <w:sz w:val="24"/>
          <w:szCs w:val="24"/>
        </w:rPr>
        <w:t xml:space="preserve"> направляется О</w:t>
      </w:r>
      <w:r w:rsidRPr="001C5311">
        <w:rPr>
          <w:rFonts w:ascii="PT Astra Serif" w:hAnsi="PT Astra Serif"/>
          <w:sz w:val="24"/>
          <w:szCs w:val="24"/>
        </w:rPr>
        <w:t>рг</w:t>
      </w:r>
      <w:r w:rsidR="00C14C54">
        <w:rPr>
          <w:rFonts w:ascii="PT Astra Serif" w:hAnsi="PT Astra Serif"/>
          <w:sz w:val="24"/>
          <w:szCs w:val="24"/>
        </w:rPr>
        <w:t xml:space="preserve">анизатором торгов Оператору </w:t>
      </w:r>
      <w:r w:rsidRPr="001C5311">
        <w:rPr>
          <w:rFonts w:ascii="PT Astra Serif" w:hAnsi="PT Astra Serif"/>
          <w:sz w:val="24"/>
          <w:szCs w:val="24"/>
        </w:rPr>
        <w:t xml:space="preserve">и </w:t>
      </w:r>
      <w:r w:rsidRPr="001C5311">
        <w:rPr>
          <w:rFonts w:ascii="PT Astra Serif" w:hAnsi="PT Astra Serif"/>
          <w:color w:val="000000"/>
          <w:sz w:val="24"/>
          <w:szCs w:val="24"/>
        </w:rPr>
        <w:t>размещается на  офици</w:t>
      </w:r>
      <w:r w:rsidR="00500EA1" w:rsidRPr="001C5311">
        <w:rPr>
          <w:rFonts w:ascii="PT Astra Serif" w:hAnsi="PT Astra Serif"/>
          <w:color w:val="000000"/>
          <w:sz w:val="24"/>
          <w:szCs w:val="24"/>
        </w:rPr>
        <w:t xml:space="preserve">альном сайте </w:t>
      </w:r>
      <w:r w:rsidRPr="001C5311">
        <w:rPr>
          <w:rFonts w:ascii="PT Astra Serif" w:hAnsi="PT Astra Serif"/>
          <w:color w:val="000000"/>
          <w:sz w:val="24"/>
          <w:szCs w:val="24"/>
        </w:rPr>
        <w:t xml:space="preserve">в информационно-телекоммуникационной сети «Интернет». </w:t>
      </w:r>
    </w:p>
    <w:p w:rsidR="00B24B94" w:rsidRPr="001C5311" w:rsidRDefault="00C14C54" w:rsidP="00D64396">
      <w:pPr>
        <w:spacing w:after="0"/>
        <w:ind w:firstLine="709"/>
        <w:jc w:val="both"/>
        <w:rPr>
          <w:rFonts w:ascii="PT Astra Serif" w:hAnsi="PT Astra Serif"/>
          <w:sz w:val="24"/>
          <w:szCs w:val="24"/>
        </w:rPr>
      </w:pPr>
      <w:r>
        <w:rPr>
          <w:rFonts w:ascii="PT Astra Serif" w:hAnsi="PT Astra Serif"/>
          <w:sz w:val="24"/>
          <w:szCs w:val="24"/>
        </w:rPr>
        <w:t>41</w:t>
      </w:r>
      <w:r w:rsidR="00500EA1" w:rsidRPr="001C5311">
        <w:rPr>
          <w:rFonts w:ascii="PT Astra Serif" w:hAnsi="PT Astra Serif"/>
          <w:sz w:val="24"/>
          <w:szCs w:val="24"/>
        </w:rPr>
        <w:t xml:space="preserve">. </w:t>
      </w:r>
      <w:r>
        <w:rPr>
          <w:rFonts w:ascii="PT Astra Serif" w:hAnsi="PT Astra Serif"/>
          <w:sz w:val="24"/>
          <w:szCs w:val="24"/>
        </w:rPr>
        <w:t>Оператор</w:t>
      </w:r>
      <w:r w:rsidR="00B24B94" w:rsidRPr="001C5311">
        <w:rPr>
          <w:rFonts w:ascii="PT Astra Serif" w:hAnsi="PT Astra Serif"/>
          <w:sz w:val="24"/>
          <w:szCs w:val="24"/>
        </w:rPr>
        <w:t xml:space="preserve"> не позднее следующего рабочего дня после дня подписания протокола об  определении  участников </w:t>
      </w:r>
      <w:r w:rsidR="004721F2">
        <w:rPr>
          <w:rFonts w:ascii="PT Astra Serif" w:hAnsi="PT Astra Serif"/>
          <w:sz w:val="24"/>
          <w:szCs w:val="24"/>
        </w:rPr>
        <w:t xml:space="preserve">электронного </w:t>
      </w:r>
      <w:r w:rsidR="00B24B94" w:rsidRPr="001C5311">
        <w:rPr>
          <w:rFonts w:ascii="PT Astra Serif" w:hAnsi="PT Astra Serif"/>
          <w:sz w:val="24"/>
          <w:szCs w:val="24"/>
        </w:rPr>
        <w:t xml:space="preserve">аукциона направляет в  личные кабинеты заявителей </w:t>
      </w:r>
      <w:r w:rsidR="00B24B94" w:rsidRPr="001C5311">
        <w:rPr>
          <w:rFonts w:ascii="PT Astra Serif" w:hAnsi="PT Astra Serif"/>
          <w:sz w:val="24"/>
          <w:szCs w:val="24"/>
        </w:rPr>
        <w:lastRenderedPageBreak/>
        <w:t xml:space="preserve">уведомления  о  признании  их участниками </w:t>
      </w:r>
      <w:r w:rsidR="00E02BAE">
        <w:rPr>
          <w:rFonts w:ascii="PT Astra Serif" w:hAnsi="PT Astra Serif"/>
          <w:sz w:val="24"/>
          <w:szCs w:val="24"/>
        </w:rPr>
        <w:t xml:space="preserve">электронного </w:t>
      </w:r>
      <w:r w:rsidR="00B24B94" w:rsidRPr="001C5311">
        <w:rPr>
          <w:rFonts w:ascii="PT Astra Serif" w:hAnsi="PT Astra Serif"/>
          <w:sz w:val="24"/>
          <w:szCs w:val="24"/>
        </w:rPr>
        <w:t xml:space="preserve">аукциона  или  об отказе в признании участниками </w:t>
      </w:r>
      <w:r w:rsidR="00E02BAE">
        <w:rPr>
          <w:rFonts w:ascii="PT Astra Serif" w:hAnsi="PT Astra Serif"/>
          <w:sz w:val="24"/>
          <w:szCs w:val="24"/>
        </w:rPr>
        <w:t xml:space="preserve">электронного </w:t>
      </w:r>
      <w:r w:rsidR="00B24B94" w:rsidRPr="001C5311">
        <w:rPr>
          <w:rFonts w:ascii="PT Astra Serif" w:hAnsi="PT Astra Serif"/>
          <w:sz w:val="24"/>
          <w:szCs w:val="24"/>
        </w:rPr>
        <w:t>аукцио</w:t>
      </w:r>
      <w:r w:rsidR="00D64396" w:rsidRPr="001C5311">
        <w:rPr>
          <w:rFonts w:ascii="PT Astra Serif" w:hAnsi="PT Astra Serif"/>
          <w:sz w:val="24"/>
          <w:szCs w:val="24"/>
        </w:rPr>
        <w:t>на с указанием оснований отказа.</w:t>
      </w:r>
    </w:p>
    <w:p w:rsidR="00D64396" w:rsidRPr="001C5311" w:rsidRDefault="00D64396" w:rsidP="00D64396">
      <w:pPr>
        <w:spacing w:after="0"/>
        <w:ind w:firstLine="709"/>
        <w:jc w:val="both"/>
        <w:rPr>
          <w:rFonts w:ascii="PT Astra Serif" w:hAnsi="PT Astra Serif"/>
          <w:b/>
          <w:bCs/>
          <w:sz w:val="24"/>
          <w:szCs w:val="24"/>
        </w:rPr>
      </w:pPr>
    </w:p>
    <w:p w:rsidR="00B24B94" w:rsidRPr="001C5311" w:rsidRDefault="00B24B94" w:rsidP="002A4CF2">
      <w:pPr>
        <w:spacing w:after="0"/>
        <w:ind w:firstLine="709"/>
        <w:jc w:val="center"/>
        <w:rPr>
          <w:rFonts w:ascii="PT Astra Serif" w:hAnsi="PT Astra Serif"/>
          <w:b/>
          <w:bCs/>
          <w:sz w:val="24"/>
          <w:szCs w:val="24"/>
        </w:rPr>
      </w:pPr>
      <w:r w:rsidRPr="001C5311">
        <w:rPr>
          <w:rFonts w:ascii="PT Astra Serif" w:hAnsi="PT Astra Serif"/>
          <w:b/>
          <w:bCs/>
          <w:sz w:val="24"/>
          <w:szCs w:val="24"/>
        </w:rPr>
        <w:t xml:space="preserve">Порядок проведения </w:t>
      </w:r>
      <w:r w:rsidR="00E02BAE">
        <w:rPr>
          <w:rFonts w:ascii="PT Astra Serif" w:hAnsi="PT Astra Serif"/>
          <w:b/>
          <w:bCs/>
          <w:sz w:val="24"/>
          <w:szCs w:val="24"/>
        </w:rPr>
        <w:t xml:space="preserve">электронного </w:t>
      </w:r>
      <w:r w:rsidRPr="001C5311">
        <w:rPr>
          <w:rFonts w:ascii="PT Astra Serif" w:hAnsi="PT Astra Serif"/>
          <w:b/>
          <w:bCs/>
          <w:sz w:val="24"/>
          <w:szCs w:val="24"/>
        </w:rPr>
        <w:t>аукциона</w:t>
      </w:r>
    </w:p>
    <w:p w:rsidR="007F5867" w:rsidRPr="001C5311" w:rsidRDefault="007F5867" w:rsidP="002A4CF2">
      <w:pPr>
        <w:spacing w:after="0"/>
        <w:ind w:firstLine="709"/>
        <w:jc w:val="center"/>
        <w:rPr>
          <w:rFonts w:ascii="PT Astra Serif" w:hAnsi="PT Astra Serif"/>
          <w:b/>
          <w:bCs/>
          <w:sz w:val="24"/>
          <w:szCs w:val="24"/>
        </w:rPr>
      </w:pP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42</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Проведение </w:t>
      </w:r>
      <w:r w:rsidR="00E02BAE">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осуществляется в порядке, установленном регламентом Оператора.</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43</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В </w:t>
      </w:r>
      <w:r w:rsidR="00E02BAE">
        <w:rPr>
          <w:rFonts w:ascii="PT Astra Serif" w:eastAsia="Calibri" w:hAnsi="PT Astra Serif"/>
          <w:sz w:val="24"/>
          <w:szCs w:val="24"/>
        </w:rPr>
        <w:t xml:space="preserve">электронном </w:t>
      </w:r>
      <w:r w:rsidR="00B24B94" w:rsidRPr="001C5311">
        <w:rPr>
          <w:rFonts w:ascii="PT Astra Serif" w:eastAsia="Calibri" w:hAnsi="PT Astra Serif"/>
          <w:sz w:val="24"/>
          <w:szCs w:val="24"/>
        </w:rPr>
        <w:t xml:space="preserve">аукционе могут участвовать только заявители, признанные участниками </w:t>
      </w:r>
      <w:r w:rsidR="00E02BAE">
        <w:rPr>
          <w:rFonts w:ascii="PT Astra Serif" w:eastAsia="Calibri" w:hAnsi="PT Astra Serif"/>
          <w:sz w:val="24"/>
          <w:szCs w:val="24"/>
        </w:rPr>
        <w:t xml:space="preserve">такого </w:t>
      </w:r>
      <w:r w:rsidR="00B24B94" w:rsidRPr="001C5311">
        <w:rPr>
          <w:rFonts w:ascii="PT Astra Serif" w:eastAsia="Calibri" w:hAnsi="PT Astra Serif"/>
          <w:sz w:val="24"/>
          <w:szCs w:val="24"/>
        </w:rPr>
        <w:t>аукциона.</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44</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Торговая сессия проводится путем последовательного повышения участниками </w:t>
      </w:r>
      <w:r w:rsidR="00E02BAE">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начальной цены аукциона на величину, равную величине «шага аукциона».</w:t>
      </w:r>
    </w:p>
    <w:p w:rsidR="00B24B94"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45</w:t>
      </w:r>
      <w:r w:rsidR="00A6751F">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«Шаг аукциона» устанавливается Организатором аукциона в фиксированной сумме, составляющей 5% начальной цены </w:t>
      </w:r>
      <w:r w:rsidR="00E02BAE">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и не изменяется в течение всего времени подачи предлож</w:t>
      </w:r>
      <w:r w:rsidR="00E02BAE">
        <w:rPr>
          <w:rFonts w:ascii="PT Astra Serif" w:eastAsia="Calibri" w:hAnsi="PT Astra Serif"/>
          <w:sz w:val="24"/>
          <w:szCs w:val="24"/>
        </w:rPr>
        <w:t>ений о цене (т</w:t>
      </w:r>
      <w:r>
        <w:rPr>
          <w:rFonts w:ascii="PT Astra Serif" w:eastAsia="Calibri" w:hAnsi="PT Astra Serif"/>
          <w:sz w:val="24"/>
          <w:szCs w:val="24"/>
        </w:rPr>
        <w:t>аблица</w:t>
      </w:r>
      <w:r w:rsidR="00E02BAE">
        <w:rPr>
          <w:rFonts w:ascii="PT Astra Serif" w:eastAsia="Calibri" w:hAnsi="PT Astra Serif"/>
          <w:sz w:val="24"/>
          <w:szCs w:val="24"/>
        </w:rPr>
        <w:t xml:space="preserve"> </w:t>
      </w:r>
      <w:r>
        <w:rPr>
          <w:rFonts w:ascii="PT Astra Serif" w:eastAsia="Calibri" w:hAnsi="PT Astra Serif"/>
          <w:sz w:val="24"/>
          <w:szCs w:val="24"/>
        </w:rPr>
        <w:t>2).</w:t>
      </w:r>
    </w:p>
    <w:p w:rsidR="00A6751F"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46</w:t>
      </w:r>
      <w:r w:rsidR="00A6751F">
        <w:rPr>
          <w:rFonts w:ascii="PT Astra Serif" w:eastAsia="Calibri" w:hAnsi="PT Astra Serif"/>
          <w:sz w:val="24"/>
          <w:szCs w:val="24"/>
        </w:rPr>
        <w:t>. В ходе проведения аукционных торгов предоставляется возможность увеличения текущей цены на величину кратную шагу аукциона.</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47</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В случае, если в течение указанного времени не поступило ни одного предложения о цене, аукцион с помощью программно-аппаратных средств торговой секции завершается.</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48</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В случае поступления предложения о цене аукциона,</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увеличивающего начальную цену аукциона или текущее лучшее</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предложение о цене аукциона, время для подачи предложений о</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 xml:space="preserve">цене продлевается на </w:t>
      </w:r>
      <w:r w:rsidR="00B24B94" w:rsidRPr="001C5311">
        <w:rPr>
          <w:rFonts w:ascii="PT Astra Serif" w:hAnsi="PT Astra Serif"/>
          <w:sz w:val="24"/>
          <w:szCs w:val="24"/>
        </w:rPr>
        <w:t>1</w:t>
      </w:r>
      <w:r w:rsidR="00B24B94" w:rsidRPr="001C5311">
        <w:rPr>
          <w:rFonts w:ascii="PT Astra Serif" w:eastAsia="Calibri" w:hAnsi="PT Astra Serif"/>
          <w:sz w:val="24"/>
          <w:szCs w:val="24"/>
        </w:rPr>
        <w:t>0 минут с момента приема Оператором</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каждого из таких предложений.</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 xml:space="preserve">49. </w:t>
      </w:r>
      <w:r w:rsidR="00B24B94" w:rsidRPr="001C5311">
        <w:rPr>
          <w:rFonts w:ascii="PT Astra Serif" w:eastAsia="Calibri" w:hAnsi="PT Astra Serif"/>
          <w:sz w:val="24"/>
          <w:szCs w:val="24"/>
        </w:rPr>
        <w:t xml:space="preserve">Если в течение 10 минут после представления последнего предложения о цене следующее предложение не поступило, </w:t>
      </w:r>
      <w:r w:rsidR="0093488D">
        <w:rPr>
          <w:rFonts w:ascii="PT Astra Serif" w:eastAsia="Calibri" w:hAnsi="PT Astra Serif"/>
          <w:sz w:val="24"/>
          <w:szCs w:val="24"/>
        </w:rPr>
        <w:t xml:space="preserve">электронный </w:t>
      </w:r>
      <w:r w:rsidR="00B24B94" w:rsidRPr="001C5311">
        <w:rPr>
          <w:rFonts w:ascii="PT Astra Serif" w:eastAsia="Calibri" w:hAnsi="PT Astra Serif"/>
          <w:sz w:val="24"/>
          <w:szCs w:val="24"/>
        </w:rPr>
        <w:t>аукцион с помощью программно-аппаратных средств торговой секции завершается.</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50</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51</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B24B94" w:rsidRPr="001C5311" w:rsidRDefault="00B014E7"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52</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w:t>
      </w:r>
      <w:r w:rsidR="0093488D">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в случае если:</w:t>
      </w:r>
    </w:p>
    <w:p w:rsidR="00B24B94" w:rsidRPr="001C5311" w:rsidRDefault="00B24B94" w:rsidP="004721F2">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предложение о цене ниже начальной цены;</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предложение о цене равно нулю;</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предложение о цене не соответствует увеличению текущей цены в соответствии с «шагом аукциона»;</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xml:space="preserve">- представленное участником </w:t>
      </w:r>
      <w:r w:rsidR="0093488D">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предложение о цене меньше ранее представленных предложений;</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участником</w:t>
      </w:r>
      <w:r w:rsidR="0093488D" w:rsidRPr="0093488D">
        <w:rPr>
          <w:rFonts w:ascii="PT Astra Serif" w:eastAsia="Calibri" w:hAnsi="PT Astra Serif"/>
          <w:sz w:val="24"/>
          <w:szCs w:val="24"/>
        </w:rPr>
        <w:t xml:space="preserve"> </w:t>
      </w:r>
      <w:r w:rsidR="0093488D">
        <w:rPr>
          <w:rFonts w:ascii="PT Astra Serif" w:eastAsia="Calibri" w:hAnsi="PT Astra Serif"/>
          <w:sz w:val="24"/>
          <w:szCs w:val="24"/>
        </w:rPr>
        <w:t>электронного</w:t>
      </w:r>
      <w:r w:rsidRPr="001C5311">
        <w:rPr>
          <w:rFonts w:ascii="PT Astra Serif" w:eastAsia="Calibri" w:hAnsi="PT Astra Serif"/>
          <w:sz w:val="24"/>
          <w:szCs w:val="24"/>
        </w:rPr>
        <w:t xml:space="preserve"> аукциона предложение о цене является лучшим текущим предложением о цене.</w:t>
      </w:r>
    </w:p>
    <w:p w:rsidR="00B24B94" w:rsidRPr="001C5311" w:rsidRDefault="00B014E7" w:rsidP="007F5867">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53</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Победителем </w:t>
      </w:r>
      <w:r w:rsidR="0093488D">
        <w:rPr>
          <w:rFonts w:ascii="PT Astra Serif" w:eastAsia="Calibri" w:hAnsi="PT Astra Serif"/>
          <w:sz w:val="24"/>
          <w:szCs w:val="24"/>
        </w:rPr>
        <w:t>электронного</w:t>
      </w:r>
      <w:r w:rsidR="0093488D"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аукциона признается участник аукциона, предложивший наиболее высокую цену </w:t>
      </w:r>
      <w:r w:rsidR="0093488D">
        <w:rPr>
          <w:rFonts w:ascii="PT Astra Serif" w:eastAsia="Calibri" w:hAnsi="PT Astra Serif"/>
          <w:sz w:val="24"/>
          <w:szCs w:val="24"/>
        </w:rPr>
        <w:t>электронного</w:t>
      </w:r>
      <w:r w:rsidR="0093488D"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аукциона.</w:t>
      </w:r>
    </w:p>
    <w:p w:rsidR="00B24B94" w:rsidRPr="001C5311" w:rsidRDefault="00B014E7" w:rsidP="007F5867">
      <w:pPr>
        <w:spacing w:after="0"/>
        <w:ind w:firstLine="709"/>
        <w:jc w:val="both"/>
        <w:rPr>
          <w:rFonts w:ascii="PT Astra Serif" w:hAnsi="PT Astra Serif"/>
          <w:sz w:val="24"/>
          <w:szCs w:val="24"/>
          <w:highlight w:val="green"/>
        </w:rPr>
      </w:pPr>
      <w:r>
        <w:rPr>
          <w:rFonts w:ascii="PT Astra Serif" w:hAnsi="PT Astra Serif"/>
          <w:sz w:val="24"/>
          <w:szCs w:val="24"/>
        </w:rPr>
        <w:t>54</w:t>
      </w:r>
      <w:r w:rsidR="007F5867" w:rsidRPr="001C5311">
        <w:rPr>
          <w:rFonts w:ascii="PT Astra Serif" w:hAnsi="PT Astra Serif"/>
          <w:sz w:val="24"/>
          <w:szCs w:val="24"/>
        </w:rPr>
        <w:t xml:space="preserve">. </w:t>
      </w:r>
      <w:r w:rsidR="00B24B94" w:rsidRPr="001C5311">
        <w:rPr>
          <w:rFonts w:ascii="PT Astra Serif" w:hAnsi="PT Astra Serif"/>
          <w:sz w:val="24"/>
          <w:szCs w:val="24"/>
        </w:rPr>
        <w:t xml:space="preserve">В случае, если в электронном аукционе участвовал только один участник или при проведении электронного аукциона не принял участие ни один из участников электронного аукциона, либо в  случае, если по окончании электронного аукциона не поступило ни одного </w:t>
      </w:r>
      <w:r w:rsidR="00B24B94" w:rsidRPr="001C5311">
        <w:rPr>
          <w:rFonts w:ascii="PT Astra Serif" w:hAnsi="PT Astra Serif"/>
          <w:sz w:val="24"/>
          <w:szCs w:val="24"/>
        </w:rPr>
        <w:lastRenderedPageBreak/>
        <w:t>предложения о цене предмета электронного аукциона, которое предусматривало бы более высокую цену предмета электронного аукциона, аукцион признается несостоявшимся.</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 xml:space="preserve">55. </w:t>
      </w:r>
      <w:r w:rsidR="00B24B94" w:rsidRPr="001C5311">
        <w:rPr>
          <w:rFonts w:ascii="PT Astra Serif" w:hAnsi="PT Astra Serif"/>
          <w:sz w:val="24"/>
          <w:szCs w:val="24"/>
        </w:rPr>
        <w:t xml:space="preserve">Оператор в течение одного часа после размещения Журнала хода торгов открывает Организатору </w:t>
      </w:r>
      <w:r w:rsidR="0093488D">
        <w:rPr>
          <w:rFonts w:ascii="PT Astra Serif" w:eastAsia="Calibri" w:hAnsi="PT Astra Serif"/>
          <w:sz w:val="24"/>
          <w:szCs w:val="24"/>
        </w:rPr>
        <w:t>электронного</w:t>
      </w:r>
      <w:r w:rsidR="0093488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доступ к протоколу о результатах </w:t>
      </w:r>
      <w:r w:rsidR="0093488D">
        <w:rPr>
          <w:rFonts w:ascii="PT Astra Serif" w:eastAsia="Calibri" w:hAnsi="PT Astra Serif"/>
          <w:sz w:val="24"/>
          <w:szCs w:val="24"/>
        </w:rPr>
        <w:t>электронного</w:t>
      </w:r>
      <w:r w:rsidR="0093488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содержащему  сведения  о  победителе </w:t>
      </w:r>
      <w:r w:rsidR="00BB4ACD">
        <w:rPr>
          <w:rFonts w:ascii="PT Astra Serif" w:eastAsia="Calibri" w:hAnsi="PT Astra Serif"/>
          <w:sz w:val="24"/>
          <w:szCs w:val="24"/>
        </w:rPr>
        <w:t>электронного</w:t>
      </w:r>
      <w:r w:rsidR="00B24B94" w:rsidRPr="001C5311">
        <w:rPr>
          <w:rFonts w:ascii="PT Astra Serif" w:hAnsi="PT Astra Serif"/>
          <w:sz w:val="24"/>
          <w:szCs w:val="24"/>
        </w:rPr>
        <w:t xml:space="preserve"> аукциона. </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56</w:t>
      </w:r>
      <w:r w:rsidR="00B153C5" w:rsidRPr="001C5311">
        <w:rPr>
          <w:rFonts w:ascii="PT Astra Serif" w:hAnsi="PT Astra Serif"/>
          <w:sz w:val="24"/>
          <w:szCs w:val="24"/>
        </w:rPr>
        <w:t xml:space="preserve">. </w:t>
      </w:r>
      <w:r w:rsidR="00B24B94" w:rsidRPr="001C5311">
        <w:rPr>
          <w:rFonts w:ascii="PT Astra Serif" w:hAnsi="PT Astra Serif"/>
          <w:sz w:val="24"/>
          <w:szCs w:val="24"/>
        </w:rPr>
        <w:t xml:space="preserve">Оператор в течение одного часа с момента формирования протокола об итогах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направляет  в  личный  кабинет  победителя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аукциона уведомление с протоколом об  итогах,  а  также  размещает  в  открытой  части  площадки информацию об итоговой цене торгов и победителе торгов.</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57</w:t>
      </w:r>
      <w:r w:rsidR="00B153C5" w:rsidRPr="001C5311">
        <w:rPr>
          <w:rFonts w:ascii="PT Astra Serif" w:hAnsi="PT Astra Serif"/>
          <w:sz w:val="24"/>
          <w:szCs w:val="24"/>
        </w:rPr>
        <w:t xml:space="preserve">. </w:t>
      </w:r>
      <w:r w:rsidR="00B24B94" w:rsidRPr="001C5311">
        <w:rPr>
          <w:rFonts w:ascii="PT Astra Serif" w:hAnsi="PT Astra Serif"/>
          <w:sz w:val="24"/>
          <w:szCs w:val="24"/>
        </w:rPr>
        <w:t xml:space="preserve">Оператор прекращает блокирование в отношении денежных средств участников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заблокированных в размере задатка на лицевом счете участника аукциона на площадке после подписания электронной подписью Организатором процедуры протокола об итогах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за исключением победителя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аукциона и участника аукциона, сделавшего предпоследнее предложение.</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58</w:t>
      </w:r>
      <w:r w:rsidR="00CD72E3" w:rsidRPr="001C5311">
        <w:rPr>
          <w:rFonts w:ascii="PT Astra Serif" w:hAnsi="PT Astra Serif"/>
          <w:sz w:val="24"/>
          <w:szCs w:val="24"/>
        </w:rPr>
        <w:t xml:space="preserve">. </w:t>
      </w:r>
      <w:r w:rsidR="00B24B94" w:rsidRPr="001C5311">
        <w:rPr>
          <w:rFonts w:ascii="PT Astra Serif" w:hAnsi="PT Astra Serif"/>
          <w:sz w:val="24"/>
          <w:szCs w:val="24"/>
        </w:rPr>
        <w:t>Р</w:t>
      </w:r>
      <w:r w:rsidR="00B153C5" w:rsidRPr="001C5311">
        <w:rPr>
          <w:rFonts w:ascii="PT Astra Serif" w:hAnsi="PT Astra Serif"/>
          <w:sz w:val="24"/>
          <w:szCs w:val="24"/>
        </w:rPr>
        <w:t xml:space="preserve">езультаты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153C5" w:rsidRPr="001C5311">
        <w:rPr>
          <w:rFonts w:ascii="PT Astra Serif" w:hAnsi="PT Astra Serif"/>
          <w:sz w:val="24"/>
          <w:szCs w:val="24"/>
        </w:rPr>
        <w:t>аукциона оформляются О</w:t>
      </w:r>
      <w:r w:rsidR="00B24B94" w:rsidRPr="001C5311">
        <w:rPr>
          <w:rFonts w:ascii="PT Astra Serif" w:hAnsi="PT Astra Serif"/>
          <w:sz w:val="24"/>
          <w:szCs w:val="24"/>
        </w:rPr>
        <w:t xml:space="preserve">рганизатором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протоколом об итогах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аукциона. В протоколе указываются:</w:t>
      </w:r>
    </w:p>
    <w:p w:rsidR="00B153C5"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сведения о месте, дате и времени проведения электронного аукциона,</w:t>
      </w:r>
    </w:p>
    <w:p w:rsidR="00B24B94" w:rsidRPr="001C5311" w:rsidRDefault="00B153C5" w:rsidP="007F5867">
      <w:pPr>
        <w:spacing w:after="0"/>
        <w:ind w:firstLine="709"/>
        <w:jc w:val="both"/>
        <w:rPr>
          <w:rFonts w:ascii="PT Astra Serif" w:hAnsi="PT Astra Serif"/>
          <w:sz w:val="24"/>
          <w:szCs w:val="24"/>
        </w:rPr>
      </w:pPr>
      <w:r w:rsidRPr="001C5311">
        <w:rPr>
          <w:rFonts w:ascii="PT Astra Serif" w:hAnsi="PT Astra Serif"/>
          <w:sz w:val="24"/>
          <w:szCs w:val="24"/>
        </w:rPr>
        <w:t>-</w:t>
      </w:r>
      <w:r w:rsidR="00B24B94" w:rsidRPr="001C5311">
        <w:rPr>
          <w:rFonts w:ascii="PT Astra Serif" w:hAnsi="PT Astra Serif"/>
          <w:sz w:val="24"/>
          <w:szCs w:val="24"/>
        </w:rPr>
        <w:t xml:space="preserve"> форме подачи предложений о цене предмета электронного аукциона;</w:t>
      </w:r>
    </w:p>
    <w:p w:rsidR="00B24B94"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предмет электронного аукциона, в том</w:t>
      </w:r>
      <w:r w:rsidR="00B153C5" w:rsidRPr="001C5311">
        <w:rPr>
          <w:rFonts w:ascii="PT Astra Serif" w:hAnsi="PT Astra Serif"/>
          <w:sz w:val="24"/>
          <w:szCs w:val="24"/>
        </w:rPr>
        <w:t xml:space="preserve"> числе сведения о месте размещения (адресном ориентире), площади </w:t>
      </w:r>
      <w:r w:rsidRPr="001C5311">
        <w:rPr>
          <w:rFonts w:ascii="PT Astra Serif" w:hAnsi="PT Astra Serif"/>
          <w:sz w:val="24"/>
          <w:szCs w:val="24"/>
        </w:rPr>
        <w:t xml:space="preserve">нестационарного торгового объекта, </w:t>
      </w:r>
      <w:r w:rsidR="00B153C5" w:rsidRPr="001C5311">
        <w:rPr>
          <w:rFonts w:ascii="PT Astra Serif" w:hAnsi="PT Astra Serif"/>
          <w:sz w:val="24"/>
          <w:szCs w:val="24"/>
        </w:rPr>
        <w:t>типе (виде) нестационарного торгового объекта с указанием специализации, периоде осуществления деятельности (срок действия договора).</w:t>
      </w:r>
    </w:p>
    <w:p w:rsidR="00B24B94"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B24B94"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электронного аукциона и</w:t>
      </w:r>
      <w:r w:rsidR="00BA1BFA">
        <w:rPr>
          <w:rFonts w:ascii="PT Astra Serif" w:hAnsi="PT Astra Serif"/>
          <w:sz w:val="24"/>
          <w:szCs w:val="24"/>
        </w:rPr>
        <w:t xml:space="preserve"> иного участника электронного </w:t>
      </w:r>
      <w:r w:rsidRPr="001C5311">
        <w:rPr>
          <w:rFonts w:ascii="PT Astra Serif" w:hAnsi="PT Astra Serif"/>
          <w:sz w:val="24"/>
          <w:szCs w:val="24"/>
        </w:rPr>
        <w:t>аукциона, который сделал предпоследнее предложение о цене предмета электронного аукциона;</w:t>
      </w:r>
    </w:p>
    <w:p w:rsidR="00B24B94" w:rsidRPr="001C5311" w:rsidRDefault="00B24B94" w:rsidP="00CF1205">
      <w:pPr>
        <w:spacing w:after="0"/>
        <w:ind w:firstLine="709"/>
        <w:jc w:val="both"/>
        <w:rPr>
          <w:rFonts w:ascii="PT Astra Serif" w:hAnsi="PT Astra Serif"/>
          <w:sz w:val="24"/>
          <w:szCs w:val="24"/>
        </w:rPr>
      </w:pPr>
      <w:r w:rsidRPr="001C5311">
        <w:rPr>
          <w:rFonts w:ascii="PT Astra Serif" w:hAnsi="PT Astra Serif"/>
          <w:sz w:val="24"/>
          <w:szCs w:val="24"/>
        </w:rPr>
        <w:t>- сведения о последнем предложении о цене предмета электронного аукциона (размере платы за размещение).</w:t>
      </w:r>
    </w:p>
    <w:p w:rsidR="00B24B94" w:rsidRPr="00D66480" w:rsidRDefault="00B014E7" w:rsidP="003B22CC">
      <w:pPr>
        <w:spacing w:after="0"/>
        <w:ind w:firstLine="709"/>
        <w:jc w:val="both"/>
        <w:rPr>
          <w:rFonts w:ascii="PT Astra Serif" w:hAnsi="PT Astra Serif"/>
          <w:sz w:val="24"/>
          <w:szCs w:val="24"/>
        </w:rPr>
      </w:pPr>
      <w:r>
        <w:rPr>
          <w:rFonts w:ascii="PT Astra Serif" w:hAnsi="PT Astra Serif"/>
          <w:sz w:val="24"/>
          <w:szCs w:val="24"/>
        </w:rPr>
        <w:t>59</w:t>
      </w:r>
      <w:r w:rsidR="00CD72E3" w:rsidRPr="001C5311">
        <w:rPr>
          <w:rFonts w:ascii="PT Astra Serif" w:hAnsi="PT Astra Serif"/>
          <w:sz w:val="24"/>
          <w:szCs w:val="24"/>
        </w:rPr>
        <w:t xml:space="preserve">. </w:t>
      </w:r>
      <w:r w:rsidR="00B24B94" w:rsidRPr="001C5311">
        <w:rPr>
          <w:rFonts w:ascii="PT Astra Serif" w:hAnsi="PT Astra Serif"/>
          <w:sz w:val="24"/>
          <w:szCs w:val="24"/>
        </w:rPr>
        <w:t>В течение дня, следующего за днем подписания протокола о  результатах электронного аукциона или о признании электронного аукциона несостоявшим</w:t>
      </w:r>
      <w:r w:rsidR="003B22CC" w:rsidRPr="001C5311">
        <w:rPr>
          <w:rFonts w:ascii="PT Astra Serif" w:hAnsi="PT Astra Serif"/>
          <w:sz w:val="24"/>
          <w:szCs w:val="24"/>
        </w:rPr>
        <w:t>ся, такой протокол размещается О</w:t>
      </w:r>
      <w:r w:rsidR="00B24B94" w:rsidRPr="001C5311">
        <w:rPr>
          <w:rFonts w:ascii="PT Astra Serif" w:hAnsi="PT Astra Serif"/>
          <w:sz w:val="24"/>
          <w:szCs w:val="24"/>
        </w:rPr>
        <w:t>рганизатором аукциона на официально</w:t>
      </w:r>
      <w:r w:rsidR="003B22CC" w:rsidRPr="001C5311">
        <w:rPr>
          <w:rFonts w:ascii="PT Astra Serif" w:hAnsi="PT Astra Serif"/>
          <w:sz w:val="24"/>
          <w:szCs w:val="24"/>
        </w:rPr>
        <w:t xml:space="preserve">м сайте </w:t>
      </w:r>
      <w:r w:rsidR="003B22CC" w:rsidRPr="00D66480">
        <w:rPr>
          <w:rFonts w:ascii="PT Astra Serif" w:hAnsi="PT Astra Serif"/>
          <w:sz w:val="24"/>
          <w:szCs w:val="24"/>
        </w:rPr>
        <w:t>Администрации города Кургана</w:t>
      </w:r>
      <w:r w:rsidR="00B24B94" w:rsidRPr="00D66480">
        <w:rPr>
          <w:rFonts w:ascii="PT Astra Serif" w:hAnsi="PT Astra Serif"/>
          <w:sz w:val="24"/>
          <w:szCs w:val="24"/>
        </w:rPr>
        <w:t xml:space="preserve"> в информационно-телекоммуникационной сети «Интернет» и на электронной площадке. </w:t>
      </w:r>
    </w:p>
    <w:p w:rsidR="00D35A6F" w:rsidRPr="001C5311" w:rsidRDefault="00D35A6F" w:rsidP="00D35A6F">
      <w:pPr>
        <w:pStyle w:val="a3"/>
        <w:jc w:val="center"/>
        <w:rPr>
          <w:rFonts w:ascii="PT Astra Serif" w:hAnsi="PT Astra Serif"/>
          <w:b/>
          <w:sz w:val="24"/>
          <w:szCs w:val="24"/>
        </w:rPr>
      </w:pPr>
    </w:p>
    <w:p w:rsidR="00D35A6F" w:rsidRPr="001C5311" w:rsidRDefault="00D35A6F" w:rsidP="00D93A07">
      <w:pPr>
        <w:pStyle w:val="a3"/>
        <w:jc w:val="center"/>
        <w:rPr>
          <w:rFonts w:ascii="PT Astra Serif" w:hAnsi="PT Astra Serif"/>
          <w:b/>
          <w:sz w:val="24"/>
          <w:szCs w:val="24"/>
        </w:rPr>
      </w:pPr>
      <w:r>
        <w:rPr>
          <w:rFonts w:ascii="PT Astra Serif" w:hAnsi="PT Astra Serif"/>
          <w:b/>
          <w:sz w:val="24"/>
          <w:szCs w:val="24"/>
        </w:rPr>
        <w:t xml:space="preserve">Внесение изменений </w:t>
      </w:r>
      <w:r w:rsidR="00D93A07">
        <w:rPr>
          <w:rFonts w:ascii="PT Astra Serif" w:hAnsi="PT Astra Serif"/>
          <w:b/>
          <w:sz w:val="24"/>
          <w:szCs w:val="24"/>
        </w:rPr>
        <w:t>в и</w:t>
      </w:r>
      <w:r w:rsidRPr="001C5311">
        <w:rPr>
          <w:rFonts w:ascii="PT Astra Serif" w:hAnsi="PT Astra Serif"/>
          <w:b/>
          <w:sz w:val="24"/>
          <w:szCs w:val="24"/>
        </w:rPr>
        <w:t>звещение о п</w:t>
      </w:r>
      <w:r w:rsidR="00D93A07">
        <w:rPr>
          <w:rFonts w:ascii="PT Astra Serif" w:hAnsi="PT Astra Serif"/>
          <w:b/>
          <w:sz w:val="24"/>
          <w:szCs w:val="24"/>
        </w:rPr>
        <w:t xml:space="preserve">роведении </w:t>
      </w:r>
      <w:r w:rsidR="00BB4ACD" w:rsidRPr="00BB4ACD">
        <w:rPr>
          <w:rFonts w:ascii="PT Astra Serif" w:eastAsia="Calibri" w:hAnsi="PT Astra Serif"/>
          <w:b/>
          <w:sz w:val="24"/>
          <w:szCs w:val="24"/>
        </w:rPr>
        <w:t>электронного</w:t>
      </w:r>
      <w:r w:rsidR="00BB4ACD">
        <w:rPr>
          <w:rFonts w:ascii="PT Astra Serif" w:hAnsi="PT Astra Serif"/>
          <w:b/>
          <w:sz w:val="24"/>
          <w:szCs w:val="24"/>
        </w:rPr>
        <w:t xml:space="preserve"> </w:t>
      </w:r>
      <w:r>
        <w:rPr>
          <w:rFonts w:ascii="PT Astra Serif" w:hAnsi="PT Astra Serif"/>
          <w:b/>
          <w:sz w:val="24"/>
          <w:szCs w:val="24"/>
        </w:rPr>
        <w:t>аукциона и аукционную документацию, о</w:t>
      </w:r>
      <w:r w:rsidR="00BA1BFA">
        <w:rPr>
          <w:rFonts w:ascii="PT Astra Serif" w:hAnsi="PT Astra Serif"/>
          <w:b/>
          <w:sz w:val="24"/>
          <w:szCs w:val="24"/>
        </w:rPr>
        <w:t>тмена электронного</w:t>
      </w:r>
      <w:r>
        <w:rPr>
          <w:rFonts w:ascii="PT Astra Serif" w:hAnsi="PT Astra Serif"/>
          <w:b/>
          <w:sz w:val="24"/>
          <w:szCs w:val="24"/>
        </w:rPr>
        <w:t xml:space="preserve"> аукциона</w:t>
      </w:r>
    </w:p>
    <w:p w:rsidR="00D35A6F" w:rsidRPr="001C5311" w:rsidRDefault="00D35A6F" w:rsidP="00D35A6F">
      <w:pPr>
        <w:pStyle w:val="a3"/>
        <w:ind w:left="360"/>
        <w:jc w:val="center"/>
        <w:rPr>
          <w:rFonts w:ascii="PT Astra Serif" w:hAnsi="PT Astra Serif"/>
          <w:b/>
          <w:sz w:val="24"/>
          <w:szCs w:val="24"/>
        </w:rPr>
      </w:pPr>
    </w:p>
    <w:p w:rsidR="00D35A6F" w:rsidRPr="00E14623" w:rsidRDefault="00E14623" w:rsidP="00E14623">
      <w:pPr>
        <w:pStyle w:val="TextBasTxt"/>
        <w:ind w:firstLine="709"/>
        <w:rPr>
          <w:rFonts w:ascii="PT Astra Serif" w:hAnsi="PT Astra Serif"/>
          <w:iCs/>
        </w:rPr>
      </w:pPr>
      <w:r>
        <w:rPr>
          <w:rFonts w:ascii="PT Astra Serif" w:hAnsi="PT Astra Serif"/>
        </w:rPr>
        <w:t>60</w:t>
      </w:r>
      <w:r w:rsidR="00D35A6F">
        <w:rPr>
          <w:rFonts w:ascii="PT Astra Serif" w:hAnsi="PT Astra Serif"/>
        </w:rPr>
        <w:t xml:space="preserve">. Организатор </w:t>
      </w:r>
      <w:r w:rsidR="00EC77C9">
        <w:rPr>
          <w:rFonts w:ascii="PT Astra Serif" w:hAnsi="PT Astra Serif"/>
        </w:rPr>
        <w:t>проведения электронного</w:t>
      </w:r>
      <w:r w:rsidR="00D35A6F" w:rsidRPr="001C5311">
        <w:rPr>
          <w:rFonts w:ascii="PT Astra Serif" w:hAnsi="PT Astra Serif"/>
        </w:rPr>
        <w:t xml:space="preserve"> аукциона </w:t>
      </w:r>
      <w:r>
        <w:rPr>
          <w:rFonts w:ascii="PT Astra Serif" w:hAnsi="PT Astra Serif"/>
          <w:iCs/>
        </w:rPr>
        <w:t>вправе п</w:t>
      </w:r>
      <w:r w:rsidR="00D35A6F" w:rsidRPr="001C5311">
        <w:rPr>
          <w:rFonts w:ascii="PT Astra Serif" w:hAnsi="PT Astra Serif"/>
          <w:bCs/>
        </w:rPr>
        <w:t xml:space="preserve">ринять </w:t>
      </w:r>
      <w:r w:rsidR="00D93A07">
        <w:rPr>
          <w:rFonts w:ascii="PT Astra Serif" w:hAnsi="PT Astra Serif"/>
          <w:bCs/>
        </w:rPr>
        <w:t>решение о внесении изменений в и</w:t>
      </w:r>
      <w:r w:rsidR="00EC77C9">
        <w:rPr>
          <w:rFonts w:ascii="PT Astra Serif" w:hAnsi="PT Astra Serif"/>
          <w:bCs/>
        </w:rPr>
        <w:t>звещение о проведении электронного</w:t>
      </w:r>
      <w:r w:rsidR="00D35A6F" w:rsidRPr="001C5311">
        <w:rPr>
          <w:rFonts w:ascii="PT Astra Serif" w:hAnsi="PT Astra Serif"/>
          <w:bCs/>
        </w:rPr>
        <w:t xml:space="preserve"> аукциона</w:t>
      </w:r>
      <w:r w:rsidR="00D93A07">
        <w:rPr>
          <w:rFonts w:ascii="PT Astra Serif" w:hAnsi="PT Astra Serif"/>
          <w:bCs/>
        </w:rPr>
        <w:t xml:space="preserve"> и аукционную документацию</w:t>
      </w:r>
      <w:r w:rsidR="00D35A6F" w:rsidRPr="001C5311">
        <w:rPr>
          <w:rFonts w:ascii="PT Astra Serif" w:hAnsi="PT Astra Serif"/>
          <w:bCs/>
        </w:rPr>
        <w:t xml:space="preserve"> не позднее, чем за 5 (пять) рабочих дней до даты окончания пода</w:t>
      </w:r>
      <w:r w:rsidR="00D93A07">
        <w:rPr>
          <w:rFonts w:ascii="PT Astra Serif" w:hAnsi="PT Astra Serif"/>
          <w:bCs/>
        </w:rPr>
        <w:t xml:space="preserve">чи заявок на участие в </w:t>
      </w:r>
      <w:r w:rsidR="00D35A6F" w:rsidRPr="001C5311">
        <w:rPr>
          <w:rFonts w:ascii="PT Astra Serif" w:hAnsi="PT Astra Serif"/>
          <w:bCs/>
        </w:rPr>
        <w:t xml:space="preserve">аукционе. </w:t>
      </w:r>
    </w:p>
    <w:p w:rsidR="00D35A6F" w:rsidRPr="001C5311" w:rsidRDefault="00E14623" w:rsidP="00E14623">
      <w:pPr>
        <w:pStyle w:val="textbastxt0"/>
        <w:ind w:firstLine="708"/>
        <w:rPr>
          <w:rFonts w:ascii="PT Astra Serif" w:hAnsi="PT Astra Serif"/>
        </w:rPr>
      </w:pPr>
      <w:r>
        <w:rPr>
          <w:rFonts w:ascii="PT Astra Serif" w:hAnsi="PT Astra Serif"/>
          <w:bCs/>
        </w:rPr>
        <w:t>61</w:t>
      </w:r>
      <w:r w:rsidR="00D35A6F" w:rsidRPr="001C5311">
        <w:rPr>
          <w:rFonts w:ascii="PT Astra Serif" w:hAnsi="PT Astra Serif"/>
          <w:bCs/>
        </w:rPr>
        <w:t xml:space="preserve">. Изменения </w:t>
      </w:r>
      <w:r w:rsidR="00D35A6F" w:rsidRPr="001C5311">
        <w:rPr>
          <w:rFonts w:ascii="PT Astra Serif" w:hAnsi="PT Astra Serif"/>
        </w:rPr>
        <w:t xml:space="preserve">размещаются на официальном сайте </w:t>
      </w:r>
      <w:r w:rsidR="00D93A07">
        <w:rPr>
          <w:rFonts w:ascii="PT Astra Serif" w:hAnsi="PT Astra Serif"/>
        </w:rPr>
        <w:t>Организатора</w:t>
      </w:r>
      <w:r w:rsidR="00D35A6F" w:rsidRPr="001C5311">
        <w:rPr>
          <w:rFonts w:ascii="PT Astra Serif" w:hAnsi="PT Astra Serif"/>
        </w:rPr>
        <w:t xml:space="preserve"> </w:t>
      </w:r>
      <w:r w:rsidR="00BB4ACD">
        <w:rPr>
          <w:rFonts w:ascii="PT Astra Serif" w:eastAsia="Calibri" w:hAnsi="PT Astra Serif"/>
        </w:rPr>
        <w:t>электронного</w:t>
      </w:r>
      <w:r w:rsidR="00BB4ACD" w:rsidRPr="001C5311">
        <w:rPr>
          <w:rFonts w:ascii="PT Astra Serif" w:hAnsi="PT Astra Serif"/>
        </w:rPr>
        <w:t xml:space="preserve"> </w:t>
      </w:r>
      <w:r w:rsidR="00D35A6F" w:rsidRPr="001C5311">
        <w:rPr>
          <w:rFonts w:ascii="PT Astra Serif" w:hAnsi="PT Astra Serif"/>
        </w:rPr>
        <w:t>аукциона и в открытой части электронной площадки в течение одного дня со дня принятия соответствующего решения.</w:t>
      </w:r>
    </w:p>
    <w:p w:rsidR="00D35A6F" w:rsidRPr="001C5311" w:rsidRDefault="00E14623" w:rsidP="00D35A6F">
      <w:pPr>
        <w:widowControl w:val="0"/>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62</w:t>
      </w:r>
      <w:r w:rsidR="00D35A6F">
        <w:rPr>
          <w:rFonts w:ascii="PT Astra Serif" w:hAnsi="PT Astra Serif"/>
          <w:sz w:val="24"/>
          <w:szCs w:val="24"/>
        </w:rPr>
        <w:t xml:space="preserve">. </w:t>
      </w:r>
      <w:r w:rsidR="00D93A07">
        <w:rPr>
          <w:rFonts w:ascii="PT Astra Serif" w:hAnsi="PT Astra Serif"/>
          <w:sz w:val="24"/>
          <w:szCs w:val="24"/>
        </w:rPr>
        <w:t>При внесении изменений в извещение о проведении</w:t>
      </w:r>
      <w:r w:rsidR="00D35A6F" w:rsidRPr="001C5311">
        <w:rPr>
          <w:rFonts w:ascii="PT Astra Serif" w:hAnsi="PT Astra Serif"/>
          <w:sz w:val="24"/>
          <w:szCs w:val="24"/>
        </w:rPr>
        <w:t xml:space="preserve">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D35A6F" w:rsidRPr="001C5311">
        <w:rPr>
          <w:rFonts w:ascii="PT Astra Serif" w:hAnsi="PT Astra Serif"/>
          <w:sz w:val="24"/>
          <w:szCs w:val="24"/>
        </w:rPr>
        <w:t xml:space="preserve">аукциона и в </w:t>
      </w:r>
      <w:r w:rsidR="00D93A07">
        <w:rPr>
          <w:rFonts w:ascii="PT Astra Serif" w:hAnsi="PT Astra Serif"/>
          <w:sz w:val="24"/>
          <w:szCs w:val="24"/>
        </w:rPr>
        <w:t>аукционную документацию</w:t>
      </w:r>
      <w:r w:rsidR="00D35A6F" w:rsidRPr="001C5311">
        <w:rPr>
          <w:rFonts w:ascii="PT Astra Serif" w:hAnsi="PT Astra Serif"/>
          <w:sz w:val="24"/>
          <w:szCs w:val="24"/>
        </w:rPr>
        <w:t xml:space="preserve"> срок под</w:t>
      </w:r>
      <w:r w:rsidR="00850D48">
        <w:rPr>
          <w:rFonts w:ascii="PT Astra Serif" w:hAnsi="PT Astra Serif"/>
          <w:sz w:val="24"/>
          <w:szCs w:val="24"/>
        </w:rPr>
        <w:t>ачи заявок на участие в электронном</w:t>
      </w:r>
      <w:r w:rsidR="00D35A6F" w:rsidRPr="001C5311">
        <w:rPr>
          <w:rFonts w:ascii="PT Astra Serif" w:hAnsi="PT Astra Serif"/>
          <w:sz w:val="24"/>
          <w:szCs w:val="24"/>
        </w:rPr>
        <w:t xml:space="preserve"> аукционе должен быть продлен на такой срок, что</w:t>
      </w:r>
      <w:r w:rsidR="00D35A6F">
        <w:rPr>
          <w:rFonts w:ascii="PT Astra Serif" w:hAnsi="PT Astra Serif"/>
          <w:sz w:val="24"/>
          <w:szCs w:val="24"/>
        </w:rPr>
        <w:t xml:space="preserve">бы со дня размещения </w:t>
      </w:r>
      <w:r w:rsidR="00D35A6F" w:rsidRPr="001C5311">
        <w:rPr>
          <w:rFonts w:ascii="PT Astra Serif" w:hAnsi="PT Astra Serif"/>
          <w:sz w:val="24"/>
          <w:szCs w:val="24"/>
        </w:rPr>
        <w:t>на электронной площадке, официаль</w:t>
      </w:r>
      <w:r>
        <w:rPr>
          <w:rFonts w:ascii="PT Astra Serif" w:hAnsi="PT Astra Serif"/>
          <w:sz w:val="24"/>
          <w:szCs w:val="24"/>
        </w:rPr>
        <w:t>ном сайте Организатора электронного</w:t>
      </w:r>
      <w:r w:rsidR="00D35A6F" w:rsidRPr="001C5311">
        <w:rPr>
          <w:rFonts w:ascii="PT Astra Serif" w:hAnsi="PT Astra Serif"/>
          <w:sz w:val="24"/>
          <w:szCs w:val="24"/>
        </w:rPr>
        <w:t xml:space="preserve"> аукц</w:t>
      </w:r>
      <w:r w:rsidR="00D35A6F">
        <w:rPr>
          <w:rFonts w:ascii="PT Astra Serif" w:hAnsi="PT Astra Serif"/>
          <w:sz w:val="24"/>
          <w:szCs w:val="24"/>
        </w:rPr>
        <w:t>иона изменений</w:t>
      </w:r>
      <w:r w:rsidR="00D93A07">
        <w:rPr>
          <w:rFonts w:ascii="PT Astra Serif" w:hAnsi="PT Astra Serif"/>
          <w:sz w:val="24"/>
          <w:szCs w:val="24"/>
        </w:rPr>
        <w:t>, внесенных в и</w:t>
      </w:r>
      <w:r w:rsidR="00D35A6F" w:rsidRPr="001C5311">
        <w:rPr>
          <w:rFonts w:ascii="PT Astra Serif" w:hAnsi="PT Astra Serif"/>
          <w:sz w:val="24"/>
          <w:szCs w:val="24"/>
        </w:rPr>
        <w:t>звещение о п</w:t>
      </w:r>
      <w:r w:rsidR="00D93A07">
        <w:rPr>
          <w:rFonts w:ascii="PT Astra Serif" w:hAnsi="PT Astra Serif"/>
          <w:sz w:val="24"/>
          <w:szCs w:val="24"/>
        </w:rPr>
        <w:t xml:space="preserve">роведении </w:t>
      </w:r>
      <w:r w:rsidR="00D35A6F">
        <w:rPr>
          <w:rFonts w:ascii="PT Astra Serif" w:hAnsi="PT Astra Serif"/>
          <w:sz w:val="24"/>
          <w:szCs w:val="24"/>
        </w:rPr>
        <w:t>аукциона и аукционную документацию</w:t>
      </w:r>
      <w:r w:rsidR="00D35A6F" w:rsidRPr="001C5311">
        <w:rPr>
          <w:rFonts w:ascii="PT Astra Serif" w:hAnsi="PT Astra Serif"/>
          <w:sz w:val="24"/>
          <w:szCs w:val="24"/>
        </w:rPr>
        <w:t>, до даты окончания пода</w:t>
      </w:r>
      <w:r w:rsidR="00D93A07">
        <w:rPr>
          <w:rFonts w:ascii="PT Astra Serif" w:hAnsi="PT Astra Serif"/>
          <w:sz w:val="24"/>
          <w:szCs w:val="24"/>
        </w:rPr>
        <w:t xml:space="preserve">чи заявок на участие в </w:t>
      </w:r>
      <w:r w:rsidR="00D35A6F" w:rsidRPr="001C5311">
        <w:rPr>
          <w:rFonts w:ascii="PT Astra Serif" w:hAnsi="PT Astra Serif"/>
          <w:sz w:val="24"/>
          <w:szCs w:val="24"/>
        </w:rPr>
        <w:t xml:space="preserve">аукционе было не </w:t>
      </w:r>
      <w:r w:rsidR="00D35A6F" w:rsidRPr="00D35A6F">
        <w:rPr>
          <w:rFonts w:ascii="PT Astra Serif" w:hAnsi="PT Astra Serif"/>
          <w:sz w:val="24"/>
          <w:szCs w:val="24"/>
        </w:rPr>
        <w:t xml:space="preserve">менее 15 календарных </w:t>
      </w:r>
      <w:r w:rsidR="00D35A6F" w:rsidRPr="001C5311">
        <w:rPr>
          <w:rFonts w:ascii="PT Astra Serif" w:hAnsi="PT Astra Serif"/>
          <w:sz w:val="24"/>
          <w:szCs w:val="24"/>
        </w:rPr>
        <w:t>дней.</w:t>
      </w:r>
    </w:p>
    <w:p w:rsidR="00D35A6F" w:rsidRPr="001C5311" w:rsidRDefault="000F0B7A" w:rsidP="00D35A6F">
      <w:pPr>
        <w:pStyle w:val="TextBasTxt"/>
        <w:ind w:firstLine="709"/>
        <w:rPr>
          <w:rFonts w:ascii="PT Astra Serif" w:hAnsi="PT Astra Serif"/>
          <w:iCs/>
        </w:rPr>
      </w:pPr>
      <w:r>
        <w:rPr>
          <w:rFonts w:ascii="PT Astra Serif" w:hAnsi="PT Astra Serif"/>
          <w:bCs/>
        </w:rPr>
        <w:lastRenderedPageBreak/>
        <w:t>63</w:t>
      </w:r>
      <w:r w:rsidR="00D93A07">
        <w:rPr>
          <w:rFonts w:ascii="PT Astra Serif" w:hAnsi="PT Astra Serif"/>
          <w:bCs/>
        </w:rPr>
        <w:t xml:space="preserve">. При этом Организатор </w:t>
      </w:r>
      <w:r w:rsidR="00BB4ACD">
        <w:rPr>
          <w:rFonts w:ascii="PT Astra Serif" w:hAnsi="PT Astra Serif"/>
        </w:rPr>
        <w:t>электронного</w:t>
      </w:r>
      <w:r w:rsidR="00BB4ACD" w:rsidRPr="001C5311">
        <w:rPr>
          <w:rFonts w:ascii="PT Astra Serif" w:hAnsi="PT Astra Serif"/>
          <w:bCs/>
        </w:rPr>
        <w:t xml:space="preserve"> </w:t>
      </w:r>
      <w:r w:rsidR="00D35A6F" w:rsidRPr="001C5311">
        <w:rPr>
          <w:rFonts w:ascii="PT Astra Serif" w:hAnsi="PT Astra Serif"/>
          <w:bCs/>
        </w:rPr>
        <w:t>аукциона не несет ответственность в случае, если Заявитель не ознакомил</w:t>
      </w:r>
      <w:r w:rsidR="00D93A07">
        <w:rPr>
          <w:rFonts w:ascii="PT Astra Serif" w:hAnsi="PT Astra Serif"/>
          <w:bCs/>
        </w:rPr>
        <w:t>ся с изменениями, внесенными в и</w:t>
      </w:r>
      <w:r w:rsidR="00D35A6F" w:rsidRPr="001C5311">
        <w:rPr>
          <w:rFonts w:ascii="PT Astra Serif" w:hAnsi="PT Astra Serif"/>
          <w:bCs/>
        </w:rPr>
        <w:t>звещение о п</w:t>
      </w:r>
      <w:r w:rsidR="00D93A07">
        <w:rPr>
          <w:rFonts w:ascii="PT Astra Serif" w:hAnsi="PT Astra Serif"/>
          <w:bCs/>
        </w:rPr>
        <w:t xml:space="preserve">роведении </w:t>
      </w:r>
      <w:r w:rsidR="00BB4ACD">
        <w:rPr>
          <w:rFonts w:ascii="PT Astra Serif" w:hAnsi="PT Astra Serif"/>
        </w:rPr>
        <w:t>электронного</w:t>
      </w:r>
      <w:r w:rsidR="00BB4ACD">
        <w:rPr>
          <w:rFonts w:ascii="PT Astra Serif" w:hAnsi="PT Astra Serif"/>
          <w:bCs/>
        </w:rPr>
        <w:t xml:space="preserve"> </w:t>
      </w:r>
      <w:r w:rsidR="00D35A6F">
        <w:rPr>
          <w:rFonts w:ascii="PT Astra Serif" w:hAnsi="PT Astra Serif"/>
          <w:bCs/>
        </w:rPr>
        <w:t>аукциона и аукционную документацию</w:t>
      </w:r>
      <w:r w:rsidR="00D35A6F" w:rsidRPr="001C5311">
        <w:rPr>
          <w:rFonts w:ascii="PT Astra Serif" w:hAnsi="PT Astra Serif"/>
          <w:bCs/>
        </w:rPr>
        <w:t>, размещенными надлежащим образом.</w:t>
      </w:r>
    </w:p>
    <w:p w:rsidR="00D35A6F" w:rsidRPr="001C5311" w:rsidRDefault="000F0B7A" w:rsidP="00D35A6F">
      <w:pPr>
        <w:pStyle w:val="TextBasTxt"/>
        <w:ind w:firstLine="709"/>
        <w:rPr>
          <w:rFonts w:ascii="PT Astra Serif" w:hAnsi="PT Astra Serif"/>
        </w:rPr>
      </w:pPr>
      <w:r>
        <w:rPr>
          <w:rFonts w:ascii="PT Astra Serif" w:hAnsi="PT Astra Serif"/>
          <w:iCs/>
        </w:rPr>
        <w:t>64</w:t>
      </w:r>
      <w:r w:rsidR="00D35A6F" w:rsidRPr="001C5311">
        <w:rPr>
          <w:rFonts w:ascii="PT Astra Serif" w:hAnsi="PT Astra Serif"/>
          <w:iCs/>
        </w:rPr>
        <w:t>. </w:t>
      </w:r>
      <w:r w:rsidR="00D35A6F" w:rsidRPr="001C5311">
        <w:rPr>
          <w:rFonts w:ascii="PT Astra Serif" w:hAnsi="PT Astra Serif"/>
          <w:bCs/>
        </w:rPr>
        <w:t>О</w:t>
      </w:r>
      <w:r>
        <w:rPr>
          <w:rFonts w:ascii="PT Astra Serif" w:hAnsi="PT Astra Serif"/>
          <w:bCs/>
        </w:rPr>
        <w:t>рганизатор проведения электронного аукциона вправе о</w:t>
      </w:r>
      <w:r w:rsidR="00D35A6F" w:rsidRPr="001C5311">
        <w:rPr>
          <w:rFonts w:ascii="PT Astra Serif" w:hAnsi="PT Astra Serif"/>
        </w:rPr>
        <w:t>тк</w:t>
      </w:r>
      <w:r w:rsidR="00D93A07">
        <w:rPr>
          <w:rFonts w:ascii="PT Astra Serif" w:hAnsi="PT Astra Serif"/>
        </w:rPr>
        <w:t xml:space="preserve">азаться от проведения </w:t>
      </w:r>
      <w:r w:rsidR="00D35A6F" w:rsidRPr="001C5311">
        <w:rPr>
          <w:rFonts w:ascii="PT Astra Serif" w:hAnsi="PT Astra Serif"/>
        </w:rPr>
        <w:t>аукциона в срок не п</w:t>
      </w:r>
      <w:r w:rsidR="00D93A07">
        <w:rPr>
          <w:rFonts w:ascii="PT Astra Serif" w:hAnsi="PT Astra Serif"/>
        </w:rPr>
        <w:t>озднее чем за 5 (пять</w:t>
      </w:r>
      <w:r w:rsidR="00D35A6F" w:rsidRPr="001C5311">
        <w:rPr>
          <w:rFonts w:ascii="PT Astra Serif" w:hAnsi="PT Astra Serif"/>
        </w:rPr>
        <w:t xml:space="preserve">) календарных </w:t>
      </w:r>
      <w:r w:rsidR="00D93A07">
        <w:rPr>
          <w:rFonts w:ascii="PT Astra Serif" w:hAnsi="PT Astra Serif"/>
        </w:rPr>
        <w:t>дней до даты окончания сока подачи заявок на участие в аукционе</w:t>
      </w:r>
      <w:r w:rsidR="00D35A6F" w:rsidRPr="001C5311">
        <w:rPr>
          <w:rFonts w:ascii="PT Astra Serif" w:hAnsi="PT Astra Serif"/>
        </w:rPr>
        <w:t xml:space="preserve">. </w:t>
      </w:r>
    </w:p>
    <w:p w:rsidR="00D35A6F" w:rsidRDefault="000F0B7A" w:rsidP="00637646">
      <w:pPr>
        <w:pStyle w:val="textbastxt0"/>
        <w:ind w:firstLine="709"/>
        <w:rPr>
          <w:rFonts w:ascii="PT Astra Serif" w:hAnsi="PT Astra Serif"/>
        </w:rPr>
      </w:pPr>
      <w:r>
        <w:rPr>
          <w:rFonts w:ascii="PT Astra Serif" w:hAnsi="PT Astra Serif"/>
        </w:rPr>
        <w:t>65</w:t>
      </w:r>
      <w:r w:rsidR="00D93A07">
        <w:rPr>
          <w:rFonts w:ascii="PT Astra Serif" w:hAnsi="PT Astra Serif"/>
        </w:rPr>
        <w:t xml:space="preserve">. </w:t>
      </w:r>
      <w:r w:rsidR="00D35A6F" w:rsidRPr="001C5311">
        <w:rPr>
          <w:rFonts w:ascii="PT Astra Serif" w:hAnsi="PT Astra Serif"/>
        </w:rPr>
        <w:t>Извещение о</w:t>
      </w:r>
      <w:r w:rsidR="00EC77C9">
        <w:rPr>
          <w:rFonts w:ascii="PT Astra Serif" w:hAnsi="PT Astra Serif"/>
        </w:rPr>
        <w:t>б отказе от проведения</w:t>
      </w:r>
      <w:r w:rsidR="00D93A07">
        <w:rPr>
          <w:rFonts w:ascii="PT Astra Serif" w:hAnsi="PT Astra Serif"/>
        </w:rPr>
        <w:t xml:space="preserve"> </w:t>
      </w:r>
      <w:r w:rsidR="00D35A6F" w:rsidRPr="001C5311">
        <w:rPr>
          <w:rFonts w:ascii="PT Astra Serif" w:hAnsi="PT Astra Serif"/>
        </w:rPr>
        <w:t>аукциона разм</w:t>
      </w:r>
      <w:r w:rsidR="002E5FF6">
        <w:rPr>
          <w:rFonts w:ascii="PT Astra Serif" w:hAnsi="PT Astra Serif"/>
        </w:rPr>
        <w:t xml:space="preserve">ещается </w:t>
      </w:r>
      <w:r w:rsidR="00D35A6F" w:rsidRPr="001C5311">
        <w:rPr>
          <w:rFonts w:ascii="PT Astra Serif" w:hAnsi="PT Astra Serif"/>
        </w:rPr>
        <w:t xml:space="preserve">на официальном сайте </w:t>
      </w:r>
      <w:r w:rsidR="002E5FF6">
        <w:rPr>
          <w:rFonts w:ascii="PT Astra Serif" w:hAnsi="PT Astra Serif"/>
        </w:rPr>
        <w:t xml:space="preserve">Организатора </w:t>
      </w:r>
      <w:r w:rsidR="00D35A6F" w:rsidRPr="001C5311">
        <w:rPr>
          <w:rFonts w:ascii="PT Astra Serif" w:hAnsi="PT Astra Serif"/>
        </w:rPr>
        <w:t>аукциона и в открытой части элект</w:t>
      </w:r>
      <w:r w:rsidR="002E5FF6">
        <w:rPr>
          <w:rFonts w:ascii="PT Astra Serif" w:hAnsi="PT Astra Serif"/>
        </w:rPr>
        <w:t>ронной площадки в тече</w:t>
      </w:r>
      <w:r w:rsidR="00EC77C9">
        <w:rPr>
          <w:rFonts w:ascii="PT Astra Serif" w:hAnsi="PT Astra Serif"/>
        </w:rPr>
        <w:t>ние одного дня с</w:t>
      </w:r>
      <w:r w:rsidR="00D35A6F" w:rsidRPr="001C5311">
        <w:rPr>
          <w:rFonts w:ascii="PT Astra Serif" w:hAnsi="PT Astra Serif"/>
        </w:rPr>
        <w:t xml:space="preserve"> </w:t>
      </w:r>
      <w:r w:rsidR="00EC77C9">
        <w:rPr>
          <w:rFonts w:ascii="PT Astra Serif" w:hAnsi="PT Astra Serif"/>
        </w:rPr>
        <w:t>даты принятия решения об отказе от проведения аукциона.</w:t>
      </w:r>
      <w:r w:rsidR="00637646">
        <w:rPr>
          <w:rFonts w:ascii="PT Astra Serif" w:hAnsi="PT Astra Serif"/>
        </w:rPr>
        <w:t xml:space="preserve"> </w:t>
      </w:r>
      <w:r w:rsidR="00EC77C9">
        <w:rPr>
          <w:rFonts w:ascii="PT Astra Serif" w:hAnsi="PT Astra Serif"/>
        </w:rPr>
        <w:t>Организатор аукциона направляет соответствующие уведомления всем заявителям</w:t>
      </w:r>
      <w:r w:rsidR="00637646">
        <w:rPr>
          <w:rFonts w:ascii="PT Astra Serif" w:hAnsi="PT Astra Serif"/>
        </w:rPr>
        <w:t>. Организатор аукциона возвращает заявителям задаток в течение пяти рабочих дней с даты принятия решения об отказе от проведения аукциона.</w:t>
      </w:r>
    </w:p>
    <w:p w:rsidR="00913B1B" w:rsidRDefault="000F0B7A" w:rsidP="000F0B7A">
      <w:pPr>
        <w:pStyle w:val="TextBasTxt"/>
        <w:ind w:firstLine="708"/>
        <w:rPr>
          <w:rFonts w:ascii="PT Astra Serif" w:hAnsi="PT Astra Serif"/>
        </w:rPr>
      </w:pPr>
      <w:r>
        <w:rPr>
          <w:rFonts w:ascii="PT Astra Serif" w:hAnsi="PT Astra Serif"/>
        </w:rPr>
        <w:t xml:space="preserve">66. </w:t>
      </w:r>
      <w:r w:rsidR="00913B1B">
        <w:rPr>
          <w:rFonts w:ascii="PT Astra Serif" w:hAnsi="PT Astra Serif"/>
        </w:rPr>
        <w:t>Любое заинтересованное лицо вправе обратиться за разъяснениями положений аукционной документации к Организатору аукциона с использованием средств электронной площадки.</w:t>
      </w:r>
    </w:p>
    <w:p w:rsidR="00E678D0" w:rsidRPr="001C5311" w:rsidRDefault="000F0B7A" w:rsidP="00D35A6F">
      <w:pPr>
        <w:pStyle w:val="TextBasTxt"/>
        <w:ind w:firstLine="709"/>
        <w:rPr>
          <w:rFonts w:ascii="PT Astra Serif" w:hAnsi="PT Astra Serif"/>
        </w:rPr>
      </w:pPr>
      <w:r>
        <w:rPr>
          <w:rFonts w:ascii="PT Astra Serif" w:hAnsi="PT Astra Serif"/>
        </w:rPr>
        <w:t>67</w:t>
      </w:r>
      <w:r w:rsidR="00E678D0">
        <w:rPr>
          <w:rFonts w:ascii="PT Astra Serif" w:hAnsi="PT Astra Serif"/>
        </w:rPr>
        <w:t>.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w:t>
      </w:r>
      <w:r w:rsidR="006F1CA4">
        <w:rPr>
          <w:rFonts w:ascii="PT Astra Serif" w:hAnsi="PT Astra Serif"/>
        </w:rPr>
        <w:t>ений аукционной</w:t>
      </w:r>
      <w:r w:rsidR="00E678D0">
        <w:rPr>
          <w:rFonts w:ascii="PT Astra Serif" w:hAnsi="PT Astra Serif"/>
        </w:rPr>
        <w:t xml:space="preserve"> документации, если указанный за</w:t>
      </w:r>
      <w:r w:rsidR="006F1CA4">
        <w:rPr>
          <w:rFonts w:ascii="PT Astra Serif" w:hAnsi="PT Astra Serif"/>
        </w:rPr>
        <w:t>прос поступил к нему не позднее, чем за 3 (три) рабочих дня до даты окончания срока подачи заявок на участие в аукционе.</w:t>
      </w:r>
    </w:p>
    <w:p w:rsidR="00237C19" w:rsidRPr="001C5311" w:rsidRDefault="00237C19" w:rsidP="006F1CA4">
      <w:pPr>
        <w:widowControl w:val="0"/>
        <w:autoSpaceDE w:val="0"/>
        <w:autoSpaceDN w:val="0"/>
        <w:adjustRightInd w:val="0"/>
        <w:spacing w:after="0" w:line="240" w:lineRule="auto"/>
        <w:jc w:val="both"/>
        <w:rPr>
          <w:rFonts w:ascii="PT Astra Serif" w:hAnsi="PT Astra Serif"/>
          <w:sz w:val="24"/>
          <w:szCs w:val="24"/>
        </w:rPr>
      </w:pPr>
    </w:p>
    <w:p w:rsidR="00B24B94" w:rsidRPr="001C5311" w:rsidRDefault="00CD72E3" w:rsidP="00CD72E3">
      <w:pPr>
        <w:tabs>
          <w:tab w:val="center" w:pos="5076"/>
        </w:tabs>
        <w:ind w:firstLine="709"/>
        <w:jc w:val="center"/>
        <w:outlineLvl w:val="0"/>
        <w:rPr>
          <w:rFonts w:ascii="PT Astra Serif" w:hAnsi="PT Astra Serif"/>
          <w:bCs/>
          <w:sz w:val="24"/>
          <w:szCs w:val="24"/>
        </w:rPr>
      </w:pPr>
      <w:r w:rsidRPr="001C5311">
        <w:rPr>
          <w:rFonts w:ascii="PT Astra Serif" w:hAnsi="PT Astra Serif"/>
          <w:b/>
          <w:bCs/>
          <w:sz w:val="24"/>
          <w:szCs w:val="24"/>
        </w:rPr>
        <w:t xml:space="preserve"> </w:t>
      </w:r>
      <w:r w:rsidR="00B24B94" w:rsidRPr="001C5311">
        <w:rPr>
          <w:rFonts w:ascii="PT Astra Serif" w:hAnsi="PT Astra Serif"/>
          <w:b/>
          <w:bCs/>
          <w:sz w:val="24"/>
          <w:szCs w:val="24"/>
        </w:rPr>
        <w:t>Порядок и срок заключения договора</w:t>
      </w:r>
      <w:r w:rsidRPr="001C5311">
        <w:rPr>
          <w:rFonts w:ascii="PT Astra Serif" w:hAnsi="PT Astra Serif"/>
          <w:b/>
          <w:bCs/>
          <w:sz w:val="24"/>
          <w:szCs w:val="24"/>
        </w:rPr>
        <w:t xml:space="preserve"> на размещение нестационарного торгового объекта</w:t>
      </w:r>
    </w:p>
    <w:p w:rsidR="002966FA" w:rsidRPr="001C5311" w:rsidRDefault="000F0B7A"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68</w:t>
      </w:r>
      <w:r w:rsidR="00545A84" w:rsidRPr="001C5311">
        <w:rPr>
          <w:rFonts w:ascii="PT Astra Serif" w:hAnsi="PT Astra Serif"/>
          <w:bCs/>
          <w:sz w:val="24"/>
          <w:szCs w:val="24"/>
        </w:rPr>
        <w:t xml:space="preserve">. </w:t>
      </w:r>
      <w:r w:rsidR="002966FA" w:rsidRPr="001C5311">
        <w:rPr>
          <w:rFonts w:ascii="PT Astra Serif" w:hAnsi="PT Astra Serif"/>
          <w:bCs/>
          <w:sz w:val="24"/>
          <w:szCs w:val="24"/>
        </w:rPr>
        <w:t xml:space="preserve">Договор на размещение нестационарного торгового объекта по результатам аукциона заключается в письменной форме на условиях, указанных в извещении о проведении аукциона и аукционной документации, по </w:t>
      </w:r>
      <w:r w:rsidR="00A16C13" w:rsidRPr="001C5311">
        <w:rPr>
          <w:rFonts w:ascii="PT Astra Serif" w:hAnsi="PT Astra Serif"/>
          <w:bCs/>
          <w:sz w:val="24"/>
          <w:szCs w:val="24"/>
        </w:rPr>
        <w:t>цене, предложенной победителем аукциона.</w:t>
      </w:r>
    </w:p>
    <w:p w:rsidR="00B24B94" w:rsidRPr="001C5311" w:rsidRDefault="0071049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69</w:t>
      </w:r>
      <w:r w:rsidR="002966FA" w:rsidRPr="001C5311">
        <w:rPr>
          <w:rFonts w:ascii="PT Astra Serif" w:hAnsi="PT Astra Serif"/>
          <w:bCs/>
          <w:sz w:val="24"/>
          <w:szCs w:val="24"/>
        </w:rPr>
        <w:t xml:space="preserve">. </w:t>
      </w:r>
      <w:r w:rsidR="00B24B94" w:rsidRPr="001C5311">
        <w:rPr>
          <w:rFonts w:ascii="PT Astra Serif" w:hAnsi="PT Astra Serif"/>
          <w:bCs/>
          <w:sz w:val="24"/>
          <w:szCs w:val="24"/>
        </w:rPr>
        <w:t>Проект договора является частью аукционной документац</w:t>
      </w:r>
      <w:r w:rsidR="00E71312">
        <w:rPr>
          <w:rFonts w:ascii="PT Astra Serif" w:hAnsi="PT Astra Serif"/>
          <w:bCs/>
          <w:sz w:val="24"/>
          <w:szCs w:val="24"/>
        </w:rPr>
        <w:t xml:space="preserve">ии и представлен в приложении </w:t>
      </w:r>
      <w:r>
        <w:rPr>
          <w:rFonts w:ascii="PT Astra Serif" w:hAnsi="PT Astra Serif"/>
          <w:bCs/>
          <w:sz w:val="24"/>
          <w:szCs w:val="24"/>
        </w:rPr>
        <w:t>2</w:t>
      </w:r>
      <w:r w:rsidR="00B24B94" w:rsidRPr="001C5311">
        <w:rPr>
          <w:rFonts w:ascii="PT Astra Serif" w:hAnsi="PT Astra Serif"/>
          <w:bCs/>
          <w:sz w:val="24"/>
          <w:szCs w:val="24"/>
        </w:rPr>
        <w:t xml:space="preserve"> к настоящей аукционной документации.</w:t>
      </w:r>
    </w:p>
    <w:p w:rsidR="00B24B94" w:rsidRPr="001C5311" w:rsidRDefault="005E297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70</w:t>
      </w:r>
      <w:r w:rsidR="00545A84" w:rsidRPr="001C5311">
        <w:rPr>
          <w:rFonts w:ascii="PT Astra Serif" w:hAnsi="PT Astra Serif"/>
          <w:bCs/>
          <w:sz w:val="24"/>
          <w:szCs w:val="24"/>
        </w:rPr>
        <w:t xml:space="preserve">. </w:t>
      </w:r>
      <w:r w:rsidR="00B24B94" w:rsidRPr="001C5311">
        <w:rPr>
          <w:rFonts w:ascii="PT Astra Serif" w:hAnsi="PT Astra Serif"/>
          <w:bCs/>
          <w:sz w:val="24"/>
          <w:szCs w:val="24"/>
        </w:rPr>
        <w:t>Договор на размещение нестационарного торгового объекта с победителем</w:t>
      </w:r>
      <w:r w:rsidR="00E71312">
        <w:rPr>
          <w:rFonts w:ascii="PT Astra Serif" w:hAnsi="PT Astra Serif"/>
          <w:bCs/>
          <w:sz w:val="24"/>
          <w:szCs w:val="24"/>
        </w:rPr>
        <w:t xml:space="preserve"> электронного аукциона заключается О</w:t>
      </w:r>
      <w:r w:rsidR="00B24B94" w:rsidRPr="001C5311">
        <w:rPr>
          <w:rFonts w:ascii="PT Astra Serif" w:hAnsi="PT Astra Serif"/>
          <w:bCs/>
          <w:sz w:val="24"/>
          <w:szCs w:val="24"/>
        </w:rPr>
        <w:t xml:space="preserve">рганизатором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аукциона не ранее чем через десять рабочих дней и не позднее двадцати рабочих дней с даты размещения на электронной площадке протокола итогов аукциона</w:t>
      </w:r>
      <w:r w:rsidR="00E71312">
        <w:rPr>
          <w:rFonts w:ascii="PT Astra Serif" w:hAnsi="PT Astra Serif"/>
          <w:bCs/>
          <w:sz w:val="24"/>
          <w:szCs w:val="24"/>
        </w:rPr>
        <w:t>,</w:t>
      </w:r>
      <w:r w:rsidR="00B24B94" w:rsidRPr="001C5311">
        <w:rPr>
          <w:rFonts w:ascii="PT Astra Serif" w:hAnsi="PT Astra Serif"/>
          <w:bCs/>
          <w:sz w:val="24"/>
          <w:szCs w:val="24"/>
        </w:rPr>
        <w:t xml:space="preserve"> либо протокола рассмотрения заявок на участие в </w:t>
      </w:r>
      <w:r w:rsidR="00E71312">
        <w:rPr>
          <w:rFonts w:ascii="PT Astra Serif" w:hAnsi="PT Astra Serif"/>
          <w:bCs/>
          <w:sz w:val="24"/>
          <w:szCs w:val="24"/>
        </w:rPr>
        <w:t>электронном</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 xml:space="preserve">аукционе в случае, если </w:t>
      </w:r>
      <w:r w:rsidR="00E71312">
        <w:rPr>
          <w:rFonts w:ascii="PT Astra Serif" w:hAnsi="PT Astra Serif"/>
          <w:bCs/>
          <w:sz w:val="24"/>
          <w:szCs w:val="24"/>
        </w:rPr>
        <w:t>электронный</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 признан несостоявшимся по причине подачи единственной заявки на участие в</w:t>
      </w:r>
      <w:r w:rsidR="00E71312" w:rsidRPr="00E71312">
        <w:rPr>
          <w:rFonts w:ascii="PT Astra Serif" w:hAnsi="PT Astra Serif"/>
          <w:bCs/>
          <w:sz w:val="24"/>
          <w:szCs w:val="24"/>
        </w:rPr>
        <w:t xml:space="preserve"> </w:t>
      </w:r>
      <w:r w:rsidR="00E71312">
        <w:rPr>
          <w:rFonts w:ascii="PT Astra Serif" w:hAnsi="PT Astra Serif"/>
          <w:bCs/>
          <w:sz w:val="24"/>
          <w:szCs w:val="24"/>
        </w:rPr>
        <w:t>электронном</w:t>
      </w:r>
      <w:r w:rsidR="00B24B94" w:rsidRPr="001C5311">
        <w:rPr>
          <w:rFonts w:ascii="PT Astra Serif" w:hAnsi="PT Astra Serif"/>
          <w:bCs/>
          <w:sz w:val="24"/>
          <w:szCs w:val="24"/>
        </w:rPr>
        <w:t xml:space="preserve"> аукционе</w:t>
      </w:r>
      <w:r w:rsidR="006F1CA4">
        <w:rPr>
          <w:rFonts w:ascii="PT Astra Serif" w:hAnsi="PT Astra Serif"/>
          <w:bCs/>
          <w:sz w:val="24"/>
          <w:szCs w:val="24"/>
        </w:rPr>
        <w:t>,</w:t>
      </w:r>
      <w:r w:rsidR="00B24B94" w:rsidRPr="001C5311">
        <w:rPr>
          <w:rFonts w:ascii="PT Astra Serif" w:hAnsi="PT Astra Serif"/>
          <w:bCs/>
          <w:sz w:val="24"/>
          <w:szCs w:val="24"/>
        </w:rPr>
        <w:t xml:space="preserve"> либо признания участником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аукциона только одного заявителя.</w:t>
      </w:r>
    </w:p>
    <w:p w:rsidR="00D004B2" w:rsidRPr="001C5311" w:rsidRDefault="005E2979" w:rsidP="00D004B2">
      <w:pPr>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7</w:t>
      </w:r>
      <w:r w:rsidR="00D004B2" w:rsidRPr="001C5311">
        <w:rPr>
          <w:rFonts w:ascii="PT Astra Serif" w:eastAsia="Calibri" w:hAnsi="PT Astra Serif"/>
          <w:sz w:val="24"/>
          <w:szCs w:val="24"/>
        </w:rPr>
        <w:t xml:space="preserve">1. Договор является подтверждением </w:t>
      </w:r>
      <w:r w:rsidR="006F2475">
        <w:rPr>
          <w:rFonts w:ascii="PT Astra Serif" w:eastAsia="Calibri" w:hAnsi="PT Astra Serif"/>
          <w:sz w:val="24"/>
          <w:szCs w:val="24"/>
        </w:rPr>
        <w:t>права на размещение нестационарного торгового объекта</w:t>
      </w:r>
      <w:r w:rsidR="00D004B2" w:rsidRPr="001C5311">
        <w:rPr>
          <w:rFonts w:ascii="PT Astra Serif" w:eastAsia="Calibri" w:hAnsi="PT Astra Serif"/>
          <w:sz w:val="24"/>
          <w:szCs w:val="24"/>
        </w:rPr>
        <w:t>, в месте, установленном схемой размещения нестационарных торговых объектов и указанном в договоре.</w:t>
      </w:r>
    </w:p>
    <w:p w:rsidR="002966FA" w:rsidRPr="001C5311" w:rsidRDefault="005E2979" w:rsidP="00D004B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D004B2" w:rsidRPr="001C5311">
        <w:rPr>
          <w:rFonts w:ascii="PT Astra Serif" w:hAnsi="PT Astra Serif"/>
          <w:bCs/>
          <w:sz w:val="24"/>
          <w:szCs w:val="24"/>
        </w:rPr>
        <w:t>2</w:t>
      </w:r>
      <w:r w:rsidR="002966FA" w:rsidRPr="001C5311">
        <w:rPr>
          <w:rFonts w:ascii="PT Astra Serif" w:hAnsi="PT Astra Serif"/>
          <w:bCs/>
          <w:sz w:val="24"/>
          <w:szCs w:val="24"/>
        </w:rPr>
        <w:t xml:space="preserve">. Задаток победителя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2966FA" w:rsidRPr="001C5311">
        <w:rPr>
          <w:rFonts w:ascii="PT Astra Serif" w:hAnsi="PT Astra Serif"/>
          <w:bCs/>
          <w:sz w:val="24"/>
          <w:szCs w:val="24"/>
        </w:rPr>
        <w:t xml:space="preserve">аукциона засчитывается в счет исполнения обязательств по договору на размещение нестационарного торгового объекта. </w:t>
      </w:r>
      <w:r w:rsidR="006F1CA4">
        <w:rPr>
          <w:rFonts w:ascii="PT Astra Serif" w:hAnsi="PT Astra Serif"/>
          <w:bCs/>
          <w:sz w:val="24"/>
          <w:szCs w:val="24"/>
        </w:rPr>
        <w:t xml:space="preserve">Организатор аукциона не позднее трех рабочих дней с даты размещения на электронной площадке протокола о </w:t>
      </w:r>
      <w:r>
        <w:rPr>
          <w:rFonts w:ascii="PT Astra Serif" w:hAnsi="PT Astra Serif"/>
          <w:bCs/>
          <w:sz w:val="24"/>
          <w:szCs w:val="24"/>
        </w:rPr>
        <w:t xml:space="preserve">проведении </w:t>
      </w:r>
      <w:r w:rsidR="00E71312">
        <w:rPr>
          <w:rFonts w:ascii="PT Astra Serif" w:hAnsi="PT Astra Serif"/>
          <w:bCs/>
          <w:sz w:val="24"/>
          <w:szCs w:val="24"/>
        </w:rPr>
        <w:t xml:space="preserve">электронного </w:t>
      </w:r>
      <w:r>
        <w:rPr>
          <w:rFonts w:ascii="PT Astra Serif" w:hAnsi="PT Astra Serif"/>
          <w:bCs/>
          <w:sz w:val="24"/>
          <w:szCs w:val="24"/>
        </w:rPr>
        <w:t>аукциона направляет О</w:t>
      </w:r>
      <w:r w:rsidR="006F1CA4">
        <w:rPr>
          <w:rFonts w:ascii="PT Astra Serif" w:hAnsi="PT Astra Serif"/>
          <w:bCs/>
          <w:sz w:val="24"/>
          <w:szCs w:val="24"/>
        </w:rPr>
        <w:t xml:space="preserve">ператору электронной площадки поручение о перечислении денежных средств по итогам </w:t>
      </w:r>
      <w:r w:rsidR="00E71312">
        <w:rPr>
          <w:rFonts w:ascii="PT Astra Serif" w:hAnsi="PT Astra Serif"/>
          <w:bCs/>
          <w:sz w:val="24"/>
          <w:szCs w:val="24"/>
        </w:rPr>
        <w:t xml:space="preserve">электронного </w:t>
      </w:r>
      <w:r w:rsidR="006F1CA4">
        <w:rPr>
          <w:rFonts w:ascii="PT Astra Serif" w:hAnsi="PT Astra Serif"/>
          <w:bCs/>
          <w:sz w:val="24"/>
          <w:szCs w:val="24"/>
        </w:rPr>
        <w:t>аукциона.</w:t>
      </w:r>
    </w:p>
    <w:p w:rsidR="002966FA" w:rsidRPr="001C5311" w:rsidRDefault="005E2979" w:rsidP="00D004B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2966FA" w:rsidRPr="001C5311">
        <w:rPr>
          <w:rFonts w:ascii="PT Astra Serif" w:hAnsi="PT Astra Serif"/>
          <w:bCs/>
          <w:sz w:val="24"/>
          <w:szCs w:val="24"/>
        </w:rPr>
        <w:t xml:space="preserve">3. В случае если </w:t>
      </w:r>
      <w:r w:rsidR="00E71312">
        <w:rPr>
          <w:rFonts w:ascii="PT Astra Serif" w:hAnsi="PT Astra Serif"/>
          <w:bCs/>
          <w:sz w:val="24"/>
          <w:szCs w:val="24"/>
        </w:rPr>
        <w:t xml:space="preserve">электронный </w:t>
      </w:r>
      <w:r w:rsidR="002966FA" w:rsidRPr="001C5311">
        <w:rPr>
          <w:rFonts w:ascii="PT Astra Serif" w:hAnsi="PT Astra Serif"/>
          <w:bCs/>
          <w:sz w:val="24"/>
          <w:szCs w:val="24"/>
        </w:rPr>
        <w:t xml:space="preserve">аукцион признан несостоявшимся по причине подачи единственной заявки на участие в </w:t>
      </w:r>
      <w:r w:rsidR="00E71312">
        <w:rPr>
          <w:rFonts w:ascii="PT Astra Serif" w:hAnsi="PT Astra Serif"/>
          <w:bCs/>
          <w:sz w:val="24"/>
          <w:szCs w:val="24"/>
        </w:rPr>
        <w:t>электронном</w:t>
      </w:r>
      <w:r w:rsidR="00E71312" w:rsidRPr="001C5311">
        <w:rPr>
          <w:rFonts w:ascii="PT Astra Serif" w:hAnsi="PT Astra Serif"/>
          <w:bCs/>
          <w:sz w:val="24"/>
          <w:szCs w:val="24"/>
        </w:rPr>
        <w:t xml:space="preserve"> </w:t>
      </w:r>
      <w:r w:rsidR="002966FA" w:rsidRPr="001C5311">
        <w:rPr>
          <w:rFonts w:ascii="PT Astra Serif" w:hAnsi="PT Astra Serif"/>
          <w:bCs/>
          <w:sz w:val="24"/>
          <w:szCs w:val="24"/>
        </w:rPr>
        <w:t>аукционе</w:t>
      </w:r>
      <w:r w:rsidR="00E71312">
        <w:rPr>
          <w:rFonts w:ascii="PT Astra Serif" w:hAnsi="PT Astra Serif"/>
          <w:bCs/>
          <w:sz w:val="24"/>
          <w:szCs w:val="24"/>
        </w:rPr>
        <w:t>,</w:t>
      </w:r>
      <w:r w:rsidR="002966FA" w:rsidRPr="001C5311">
        <w:rPr>
          <w:rFonts w:ascii="PT Astra Serif" w:hAnsi="PT Astra Serif"/>
          <w:bCs/>
          <w:sz w:val="24"/>
          <w:szCs w:val="24"/>
        </w:rPr>
        <w:t xml:space="preserve"> либо признания участником аукциона только одного заявителя, с лицом, подавшим единственную заявку на участие в</w:t>
      </w:r>
      <w:r w:rsidR="00E71312" w:rsidRPr="00E71312">
        <w:rPr>
          <w:rFonts w:ascii="PT Astra Serif" w:hAnsi="PT Astra Serif"/>
          <w:bCs/>
          <w:sz w:val="24"/>
          <w:szCs w:val="24"/>
        </w:rPr>
        <w:t xml:space="preserve"> </w:t>
      </w:r>
      <w:r w:rsidR="00E71312">
        <w:rPr>
          <w:rFonts w:ascii="PT Astra Serif" w:hAnsi="PT Astra Serif"/>
          <w:bCs/>
          <w:sz w:val="24"/>
          <w:szCs w:val="24"/>
        </w:rPr>
        <w:t>электронном</w:t>
      </w:r>
      <w:r w:rsidR="002966FA" w:rsidRPr="001C5311">
        <w:rPr>
          <w:rFonts w:ascii="PT Astra Serif" w:hAnsi="PT Astra Serif"/>
          <w:bCs/>
          <w:sz w:val="24"/>
          <w:szCs w:val="24"/>
        </w:rPr>
        <w:t xml:space="preserve"> аукционе, в случае, если указанная заявка соответствует требованиям и условиям, предусмотренным документацией об </w:t>
      </w:r>
      <w:r w:rsidR="00E71312">
        <w:rPr>
          <w:rFonts w:ascii="PT Astra Serif" w:hAnsi="PT Astra Serif"/>
          <w:bCs/>
          <w:sz w:val="24"/>
          <w:szCs w:val="24"/>
        </w:rPr>
        <w:t xml:space="preserve">электронном </w:t>
      </w:r>
      <w:r w:rsidR="002966FA" w:rsidRPr="001C5311">
        <w:rPr>
          <w:rFonts w:ascii="PT Astra Serif" w:hAnsi="PT Astra Serif"/>
          <w:bCs/>
          <w:sz w:val="24"/>
          <w:szCs w:val="24"/>
        </w:rPr>
        <w:t xml:space="preserve">аукционе, а также с лицом, признанным единственным участником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2966FA" w:rsidRPr="001C5311">
        <w:rPr>
          <w:rFonts w:ascii="PT Astra Serif" w:hAnsi="PT Astra Serif"/>
          <w:bCs/>
          <w:sz w:val="24"/>
          <w:szCs w:val="24"/>
        </w:rPr>
        <w:t xml:space="preserve">аукциона, Организатор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2966FA" w:rsidRPr="001C5311">
        <w:rPr>
          <w:rFonts w:ascii="PT Astra Serif" w:hAnsi="PT Astra Serif"/>
          <w:bCs/>
          <w:sz w:val="24"/>
          <w:szCs w:val="24"/>
        </w:rPr>
        <w:t xml:space="preserve">аукциона заключает договор на условиях и по цене, которые предусмотрены заявкой на участие в </w:t>
      </w:r>
      <w:r w:rsidR="00E71312">
        <w:rPr>
          <w:rFonts w:ascii="PT Astra Serif" w:hAnsi="PT Astra Serif"/>
          <w:bCs/>
          <w:sz w:val="24"/>
          <w:szCs w:val="24"/>
        </w:rPr>
        <w:t>электронном</w:t>
      </w:r>
      <w:r w:rsidR="00E71312" w:rsidRPr="001C5311">
        <w:rPr>
          <w:rFonts w:ascii="PT Astra Serif" w:hAnsi="PT Astra Serif"/>
          <w:bCs/>
          <w:sz w:val="24"/>
          <w:szCs w:val="24"/>
        </w:rPr>
        <w:t xml:space="preserve"> </w:t>
      </w:r>
      <w:r w:rsidR="002966FA" w:rsidRPr="001C5311">
        <w:rPr>
          <w:rFonts w:ascii="PT Astra Serif" w:hAnsi="PT Astra Serif"/>
          <w:bCs/>
          <w:sz w:val="24"/>
          <w:szCs w:val="24"/>
        </w:rPr>
        <w:t xml:space="preserve">аукционе и аукционной документацией, но по цене не менее начальной (минимальной) цены договора (лота), указанной в извещении о проведении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2966FA" w:rsidRPr="001C5311">
        <w:rPr>
          <w:rFonts w:ascii="PT Astra Serif" w:hAnsi="PT Astra Serif"/>
          <w:bCs/>
          <w:sz w:val="24"/>
          <w:szCs w:val="24"/>
        </w:rPr>
        <w:t>аукциона.</w:t>
      </w:r>
    </w:p>
    <w:p w:rsidR="00B24B94" w:rsidRPr="001C5311" w:rsidRDefault="002966FA" w:rsidP="002966FA">
      <w:pPr>
        <w:tabs>
          <w:tab w:val="center" w:pos="567"/>
        </w:tabs>
        <w:spacing w:after="0"/>
        <w:jc w:val="both"/>
        <w:outlineLvl w:val="0"/>
        <w:rPr>
          <w:rFonts w:ascii="PT Astra Serif" w:hAnsi="PT Astra Serif"/>
          <w:bCs/>
          <w:sz w:val="24"/>
          <w:szCs w:val="24"/>
        </w:rPr>
      </w:pPr>
      <w:r w:rsidRPr="001C5311">
        <w:rPr>
          <w:rFonts w:ascii="PT Astra Serif" w:hAnsi="PT Astra Serif"/>
          <w:bCs/>
          <w:sz w:val="24"/>
          <w:szCs w:val="24"/>
        </w:rPr>
        <w:lastRenderedPageBreak/>
        <w:tab/>
      </w:r>
      <w:r w:rsidRPr="001C5311">
        <w:rPr>
          <w:rFonts w:ascii="PT Astra Serif" w:hAnsi="PT Astra Serif"/>
          <w:bCs/>
          <w:sz w:val="24"/>
          <w:szCs w:val="24"/>
        </w:rPr>
        <w:tab/>
      </w:r>
      <w:r w:rsidR="005E2979">
        <w:rPr>
          <w:rFonts w:ascii="PT Astra Serif" w:hAnsi="PT Astra Serif"/>
          <w:bCs/>
          <w:sz w:val="24"/>
          <w:szCs w:val="24"/>
        </w:rPr>
        <w:t>7</w:t>
      </w:r>
      <w:r w:rsidR="00545A84" w:rsidRPr="001C5311">
        <w:rPr>
          <w:rFonts w:ascii="PT Astra Serif" w:hAnsi="PT Astra Serif"/>
          <w:bCs/>
          <w:sz w:val="24"/>
          <w:szCs w:val="24"/>
        </w:rPr>
        <w:t xml:space="preserve">4. </w:t>
      </w:r>
      <w:r w:rsidR="00B24B94" w:rsidRPr="001C5311">
        <w:rPr>
          <w:rFonts w:ascii="PT Astra Serif" w:hAnsi="PT Astra Serif"/>
          <w:bCs/>
          <w:sz w:val="24"/>
          <w:szCs w:val="24"/>
        </w:rPr>
        <w:t>В случае если победитель а</w:t>
      </w:r>
      <w:r w:rsidR="00E71312" w:rsidRPr="00E71312">
        <w:rPr>
          <w:rFonts w:ascii="PT Astra Serif" w:hAnsi="PT Astra Serif"/>
          <w:bCs/>
          <w:sz w:val="24"/>
          <w:szCs w:val="24"/>
        </w:rPr>
        <w:t xml:space="preserve">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E71312">
        <w:rPr>
          <w:rFonts w:ascii="PT Astra Serif" w:hAnsi="PT Astra Serif"/>
          <w:bCs/>
          <w:sz w:val="24"/>
          <w:szCs w:val="24"/>
        </w:rPr>
        <w:t>а</w:t>
      </w:r>
      <w:r w:rsidR="00B24B94" w:rsidRPr="001C5311">
        <w:rPr>
          <w:rFonts w:ascii="PT Astra Serif" w:hAnsi="PT Astra Serif"/>
          <w:bCs/>
          <w:sz w:val="24"/>
          <w:szCs w:val="24"/>
        </w:rPr>
        <w:t>укциона не подписал проект договора на осуществление на размещение нестационарного торгового объекта в срок и на условиях, предусмотренных аукционной документацией, протоколом и настоящим Порядком,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B24B94" w:rsidRPr="001C5311" w:rsidRDefault="005E297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545A84" w:rsidRPr="001C5311">
        <w:rPr>
          <w:rFonts w:ascii="PT Astra Serif" w:hAnsi="PT Astra Serif"/>
          <w:bCs/>
          <w:sz w:val="24"/>
          <w:szCs w:val="24"/>
        </w:rPr>
        <w:t xml:space="preserve">5. </w:t>
      </w:r>
      <w:r w:rsidR="00B24B94" w:rsidRPr="001C5311">
        <w:rPr>
          <w:rFonts w:ascii="PT Astra Serif" w:hAnsi="PT Astra Serif"/>
          <w:bCs/>
          <w:sz w:val="24"/>
          <w:szCs w:val="24"/>
        </w:rPr>
        <w:t xml:space="preserve">В случае уклонения победителя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 xml:space="preserve">аукциона от заключения договора Организатор вправе заключить договор с участником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 xml:space="preserve">аукциона, сделавшим предпоследнее предложение о цене аукциона. При этом заключение договора для участника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аукциона, сделавшего предпоследнее предложение о цене аукциона, является обязательным.</w:t>
      </w:r>
    </w:p>
    <w:p w:rsidR="00B24B94" w:rsidRPr="001C5311" w:rsidRDefault="005E297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76</w:t>
      </w:r>
      <w:r w:rsidR="00545A84" w:rsidRPr="001C5311">
        <w:rPr>
          <w:rFonts w:ascii="PT Astra Serif" w:hAnsi="PT Astra Serif"/>
          <w:bCs/>
          <w:sz w:val="24"/>
          <w:szCs w:val="24"/>
        </w:rPr>
        <w:t xml:space="preserve">. </w:t>
      </w:r>
      <w:r w:rsidR="00B24B94" w:rsidRPr="001C5311">
        <w:rPr>
          <w:rFonts w:ascii="PT Astra Serif" w:hAnsi="PT Astra Serif"/>
          <w:bCs/>
          <w:sz w:val="24"/>
          <w:szCs w:val="24"/>
        </w:rPr>
        <w:t>В случае уклоне</w:t>
      </w:r>
      <w:r>
        <w:rPr>
          <w:rFonts w:ascii="PT Astra Serif" w:hAnsi="PT Astra Serif"/>
          <w:bCs/>
          <w:sz w:val="24"/>
          <w:szCs w:val="24"/>
        </w:rPr>
        <w:t xml:space="preserve">ния участника </w:t>
      </w:r>
      <w:r w:rsidR="00E71312">
        <w:rPr>
          <w:rFonts w:ascii="PT Astra Serif" w:hAnsi="PT Astra Serif"/>
          <w:bCs/>
          <w:sz w:val="24"/>
          <w:szCs w:val="24"/>
        </w:rPr>
        <w:t xml:space="preserve">электронного </w:t>
      </w:r>
      <w:r>
        <w:rPr>
          <w:rFonts w:ascii="PT Astra Serif" w:hAnsi="PT Astra Serif"/>
          <w:bCs/>
          <w:sz w:val="24"/>
          <w:szCs w:val="24"/>
        </w:rPr>
        <w:t>аукциона, сделавшего</w:t>
      </w:r>
      <w:r w:rsidR="00B24B94" w:rsidRPr="001C5311">
        <w:rPr>
          <w:rFonts w:ascii="PT Astra Serif" w:hAnsi="PT Astra Serif"/>
          <w:bCs/>
          <w:sz w:val="24"/>
          <w:szCs w:val="24"/>
        </w:rPr>
        <w:t xml:space="preserve"> предпоследнее предложение от заключения договора на размещение нестационарного торгового объекта</w:t>
      </w:r>
      <w:r>
        <w:rPr>
          <w:rFonts w:ascii="PT Astra Serif" w:hAnsi="PT Astra Serif"/>
          <w:bCs/>
          <w:sz w:val="24"/>
          <w:szCs w:val="24"/>
        </w:rPr>
        <w:t>,</w:t>
      </w:r>
      <w:r w:rsidR="00B24B94" w:rsidRPr="001C5311">
        <w:rPr>
          <w:rFonts w:ascii="PT Astra Serif" w:hAnsi="PT Astra Serif"/>
          <w:bCs/>
          <w:sz w:val="24"/>
          <w:szCs w:val="24"/>
        </w:rPr>
        <w:t xml:space="preserve"> денежные средства, внесенные им в качестве задатка, не возвращаются.</w:t>
      </w:r>
    </w:p>
    <w:p w:rsidR="00B24B94" w:rsidRPr="001C5311" w:rsidRDefault="00455001" w:rsidP="00455001">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7</w:t>
      </w:r>
      <w:r w:rsidR="00061938" w:rsidRPr="001C5311">
        <w:rPr>
          <w:rFonts w:ascii="PT Astra Serif" w:hAnsi="PT Astra Serif"/>
          <w:bCs/>
          <w:sz w:val="24"/>
          <w:szCs w:val="24"/>
        </w:rPr>
        <w:t xml:space="preserve">7. </w:t>
      </w:r>
      <w:r w:rsidR="00B24B94" w:rsidRPr="001C5311">
        <w:rPr>
          <w:rFonts w:ascii="PT Astra Serif" w:hAnsi="PT Astra Serif"/>
          <w:bCs/>
          <w:sz w:val="24"/>
          <w:szCs w:val="24"/>
        </w:rPr>
        <w:t xml:space="preserve">В случае уклонения победителя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 xml:space="preserve">аукциона, участника аукциона, сделавшего предпоследнее предложение о цене аукциона, от заключения договора уполномоченный орган признает </w:t>
      </w:r>
      <w:r w:rsidR="00E71312">
        <w:rPr>
          <w:rFonts w:ascii="PT Astra Serif" w:hAnsi="PT Astra Serif"/>
          <w:bCs/>
          <w:sz w:val="24"/>
          <w:szCs w:val="24"/>
        </w:rPr>
        <w:t>электронный</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 несостоявшимся и обязан в течение месяца со дня принятия решения о признании</w:t>
      </w:r>
      <w:r w:rsidR="00E71312" w:rsidRPr="00E71312">
        <w:rPr>
          <w:rFonts w:ascii="PT Astra Serif" w:hAnsi="PT Astra Serif"/>
          <w:bCs/>
          <w:sz w:val="24"/>
          <w:szCs w:val="24"/>
        </w:rPr>
        <w:t xml:space="preserve"> </w:t>
      </w:r>
      <w:r w:rsidR="00E71312">
        <w:rPr>
          <w:rFonts w:ascii="PT Astra Serif" w:hAnsi="PT Astra Serif"/>
          <w:bCs/>
          <w:sz w:val="24"/>
          <w:szCs w:val="24"/>
        </w:rPr>
        <w:t>электронного</w:t>
      </w:r>
      <w:r w:rsidR="00B24B94" w:rsidRPr="001C5311">
        <w:rPr>
          <w:rFonts w:ascii="PT Astra Serif" w:hAnsi="PT Astra Serif"/>
          <w:bCs/>
          <w:sz w:val="24"/>
          <w:szCs w:val="24"/>
        </w:rPr>
        <w:t xml:space="preserve"> аукциона несостоявшимся объявить повторный</w:t>
      </w:r>
      <w:r w:rsidR="00E71312" w:rsidRPr="00E71312">
        <w:rPr>
          <w:rFonts w:ascii="PT Astra Serif" w:hAnsi="PT Astra Serif"/>
          <w:bCs/>
          <w:sz w:val="24"/>
          <w:szCs w:val="24"/>
        </w:rPr>
        <w:t xml:space="preserve"> </w:t>
      </w:r>
      <w:r w:rsidR="00E71312">
        <w:rPr>
          <w:rFonts w:ascii="PT Astra Serif" w:hAnsi="PT Astra Serif"/>
          <w:bCs/>
          <w:sz w:val="24"/>
          <w:szCs w:val="24"/>
        </w:rPr>
        <w:t>электронный</w:t>
      </w:r>
      <w:r w:rsidR="00B24B94" w:rsidRPr="001C5311">
        <w:rPr>
          <w:rFonts w:ascii="PT Astra Serif" w:hAnsi="PT Astra Serif"/>
          <w:bCs/>
          <w:sz w:val="24"/>
          <w:szCs w:val="24"/>
        </w:rPr>
        <w:t xml:space="preserve"> аукцион.</w:t>
      </w:r>
    </w:p>
    <w:p w:rsidR="00B24B94" w:rsidRPr="001C5311" w:rsidRDefault="00455001"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061938" w:rsidRPr="001C5311">
        <w:rPr>
          <w:rFonts w:ascii="PT Astra Serif" w:hAnsi="PT Astra Serif"/>
          <w:bCs/>
          <w:sz w:val="24"/>
          <w:szCs w:val="24"/>
        </w:rPr>
        <w:t xml:space="preserve">8. </w:t>
      </w:r>
      <w:r w:rsidR="00B24B94" w:rsidRPr="001C5311">
        <w:rPr>
          <w:rFonts w:ascii="PT Astra Serif" w:hAnsi="PT Astra Serif"/>
          <w:bCs/>
          <w:sz w:val="24"/>
          <w:szCs w:val="24"/>
        </w:rPr>
        <w:t>На электронной площадке Организатор</w:t>
      </w:r>
      <w:r w:rsidR="00061938" w:rsidRPr="001C5311">
        <w:rPr>
          <w:rFonts w:ascii="PT Astra Serif" w:hAnsi="PT Astra Serif"/>
          <w:bCs/>
          <w:sz w:val="24"/>
          <w:szCs w:val="24"/>
        </w:rPr>
        <w:t xml:space="preserve">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061938" w:rsidRPr="001C5311">
        <w:rPr>
          <w:rFonts w:ascii="PT Astra Serif" w:hAnsi="PT Astra Serif"/>
          <w:bCs/>
          <w:sz w:val="24"/>
          <w:szCs w:val="24"/>
        </w:rPr>
        <w:t>аукциона</w:t>
      </w:r>
      <w:r w:rsidR="00B24B94" w:rsidRPr="001C5311">
        <w:rPr>
          <w:rFonts w:ascii="PT Astra Serif" w:hAnsi="PT Astra Serif"/>
          <w:bCs/>
          <w:sz w:val="24"/>
          <w:szCs w:val="24"/>
        </w:rPr>
        <w:t xml:space="preserve">  посредством  штатного  интерфейса  электронной площадки  формирует сведения о заключении договора</w:t>
      </w:r>
      <w:r w:rsidR="00E71312">
        <w:rPr>
          <w:rFonts w:ascii="PT Astra Serif" w:hAnsi="PT Astra Serif"/>
          <w:bCs/>
          <w:sz w:val="24"/>
          <w:szCs w:val="24"/>
        </w:rPr>
        <w:t>,</w:t>
      </w:r>
      <w:r w:rsidR="00B24B94" w:rsidRPr="001C5311">
        <w:rPr>
          <w:rFonts w:ascii="PT Astra Serif" w:hAnsi="PT Astra Serif"/>
          <w:bCs/>
          <w:sz w:val="24"/>
          <w:szCs w:val="24"/>
        </w:rPr>
        <w:t xml:space="preserve"> либо размещает протокол об уклонении победителя от заключения договора (при необходимости).</w:t>
      </w:r>
    </w:p>
    <w:p w:rsidR="00B24B94" w:rsidRPr="001C5311" w:rsidRDefault="00455001"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061938" w:rsidRPr="001C5311">
        <w:rPr>
          <w:rFonts w:ascii="PT Astra Serif" w:hAnsi="PT Astra Serif"/>
          <w:bCs/>
          <w:sz w:val="24"/>
          <w:szCs w:val="24"/>
        </w:rPr>
        <w:t xml:space="preserve">9. </w:t>
      </w:r>
      <w:r w:rsidR="00B24B94" w:rsidRPr="001C5311">
        <w:rPr>
          <w:rFonts w:ascii="PT Astra Serif" w:hAnsi="PT Astra Serif"/>
          <w:bCs/>
          <w:sz w:val="24"/>
          <w:szCs w:val="24"/>
        </w:rPr>
        <w:t>В срок, предусмотр</w:t>
      </w:r>
      <w:r w:rsidR="00061938" w:rsidRPr="001C5311">
        <w:rPr>
          <w:rFonts w:ascii="PT Astra Serif" w:hAnsi="PT Astra Serif"/>
          <w:bCs/>
          <w:sz w:val="24"/>
          <w:szCs w:val="24"/>
        </w:rPr>
        <w:t>енный для заключения договора, О</w:t>
      </w:r>
      <w:r w:rsidR="00B24B94" w:rsidRPr="001C5311">
        <w:rPr>
          <w:rFonts w:ascii="PT Astra Serif" w:hAnsi="PT Astra Serif"/>
          <w:bCs/>
          <w:sz w:val="24"/>
          <w:szCs w:val="24"/>
        </w:rPr>
        <w:t xml:space="preserve">рганизатор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аукциона обязан отказаться от заключения договора с победителем аукциона</w:t>
      </w:r>
      <w:r>
        <w:rPr>
          <w:rFonts w:ascii="PT Astra Serif" w:hAnsi="PT Astra Serif"/>
          <w:bCs/>
          <w:sz w:val="24"/>
          <w:szCs w:val="24"/>
        </w:rPr>
        <w:t>,</w:t>
      </w:r>
      <w:r w:rsidR="00B24B94" w:rsidRPr="001C5311">
        <w:rPr>
          <w:rFonts w:ascii="PT Astra Serif" w:hAnsi="PT Astra Serif"/>
          <w:bCs/>
          <w:sz w:val="24"/>
          <w:szCs w:val="24"/>
        </w:rPr>
        <w:t xml:space="preserve"> либо с единственным участником аукциона в случае установления факта:</w:t>
      </w:r>
    </w:p>
    <w:p w:rsidR="00061938" w:rsidRPr="001C5311" w:rsidRDefault="00B24B94"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проведен</w:t>
      </w:r>
      <w:r w:rsidR="00455001">
        <w:rPr>
          <w:rFonts w:ascii="PT Astra Serif" w:hAnsi="PT Astra Serif"/>
          <w:bCs/>
          <w:sz w:val="24"/>
          <w:szCs w:val="24"/>
        </w:rPr>
        <w:t>ия ликвидации участника аукциона</w:t>
      </w:r>
      <w:r w:rsidR="00061938" w:rsidRPr="001C5311">
        <w:rPr>
          <w:rFonts w:ascii="PT Astra Serif" w:hAnsi="PT Astra Serif"/>
          <w:bCs/>
          <w:sz w:val="24"/>
          <w:szCs w:val="24"/>
        </w:rPr>
        <w:t>;</w:t>
      </w:r>
    </w:p>
    <w:p w:rsidR="00B24B94" w:rsidRPr="001C5311" w:rsidRDefault="00477CFB" w:rsidP="00061938">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061938" w:rsidRPr="001C5311">
        <w:rPr>
          <w:rFonts w:ascii="PT Astra Serif" w:hAnsi="PT Astra Serif"/>
          <w:bCs/>
          <w:sz w:val="24"/>
          <w:szCs w:val="24"/>
        </w:rPr>
        <w:t xml:space="preserve">- </w:t>
      </w:r>
      <w:r w:rsidR="00B24B94" w:rsidRPr="001C5311">
        <w:rPr>
          <w:rFonts w:ascii="PT Astra Serif" w:hAnsi="PT Astra Serif"/>
          <w:bCs/>
          <w:sz w:val="24"/>
          <w:szCs w:val="24"/>
        </w:rPr>
        <w:t>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B24B94" w:rsidRPr="001C5311" w:rsidRDefault="00B24B94"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61938" w:rsidRPr="001C5311" w:rsidRDefault="00061938"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B24B94" w:rsidRPr="001C5311" w:rsidRDefault="00B24B94"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xml:space="preserve">- предоставления лицом заведомо ложных сведений, содержащихся в документах, </w:t>
      </w:r>
      <w:bookmarkStart w:id="2" w:name="Par304"/>
      <w:bookmarkEnd w:id="2"/>
      <w:r w:rsidRPr="001C5311">
        <w:rPr>
          <w:rFonts w:ascii="PT Astra Serif" w:hAnsi="PT Astra Serif"/>
          <w:bCs/>
          <w:sz w:val="24"/>
          <w:szCs w:val="24"/>
        </w:rPr>
        <w:t>приложенных к заявке на участие в аукционе.</w:t>
      </w:r>
    </w:p>
    <w:p w:rsidR="00B24B94" w:rsidRPr="001C5311" w:rsidRDefault="00477CFB"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061938" w:rsidRPr="001C5311">
        <w:rPr>
          <w:rFonts w:ascii="PT Astra Serif" w:hAnsi="PT Astra Serif"/>
          <w:bCs/>
          <w:sz w:val="24"/>
          <w:szCs w:val="24"/>
        </w:rPr>
        <w:t xml:space="preserve">0. </w:t>
      </w:r>
      <w:r w:rsidR="00B24B94" w:rsidRPr="001C5311">
        <w:rPr>
          <w:rFonts w:ascii="PT Astra Serif" w:hAnsi="PT Astra Serif"/>
          <w:bCs/>
          <w:sz w:val="24"/>
          <w:szCs w:val="24"/>
        </w:rPr>
        <w:t xml:space="preserve">В случае отказа от заключения договора с победителем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аукциона</w:t>
      </w:r>
      <w:r w:rsidR="00455001">
        <w:rPr>
          <w:rFonts w:ascii="PT Astra Serif" w:hAnsi="PT Astra Serif"/>
          <w:bCs/>
          <w:sz w:val="24"/>
          <w:szCs w:val="24"/>
        </w:rPr>
        <w:t>,</w:t>
      </w:r>
      <w:r w:rsidR="00455001" w:rsidRPr="00455001">
        <w:rPr>
          <w:rFonts w:ascii="PT Astra Serif" w:hAnsi="PT Astra Serif"/>
          <w:bCs/>
          <w:sz w:val="24"/>
          <w:szCs w:val="24"/>
        </w:rPr>
        <w:t xml:space="preserve"> </w:t>
      </w:r>
      <w:r w:rsidR="00455001" w:rsidRPr="001C5311">
        <w:rPr>
          <w:rFonts w:ascii="PT Astra Serif" w:hAnsi="PT Astra Serif"/>
          <w:bCs/>
          <w:sz w:val="24"/>
          <w:szCs w:val="24"/>
        </w:rPr>
        <w:t>либо с единственным участником аукциона</w:t>
      </w:r>
      <w:r w:rsidR="00455001">
        <w:rPr>
          <w:rFonts w:ascii="PT Astra Serif" w:hAnsi="PT Astra Serif"/>
          <w:bCs/>
          <w:sz w:val="24"/>
          <w:szCs w:val="24"/>
        </w:rPr>
        <w:t>,</w:t>
      </w:r>
      <w:r w:rsidR="00B24B94" w:rsidRPr="001C5311">
        <w:rPr>
          <w:rFonts w:ascii="PT Astra Serif" w:hAnsi="PT Astra Serif"/>
          <w:bCs/>
          <w:sz w:val="24"/>
          <w:szCs w:val="24"/>
        </w:rPr>
        <w:t xml:space="preserve"> аукционной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w:t>
      </w:r>
      <w:r w:rsidR="00A16C13" w:rsidRPr="001C5311">
        <w:rPr>
          <w:rFonts w:ascii="PT Astra Serif" w:hAnsi="PT Astra Serif"/>
          <w:bCs/>
          <w:sz w:val="24"/>
          <w:szCs w:val="24"/>
        </w:rPr>
        <w:t>составления, о лице, с которым О</w:t>
      </w:r>
      <w:r w:rsidR="00B24B94" w:rsidRPr="001C5311">
        <w:rPr>
          <w:rFonts w:ascii="PT Astra Serif" w:hAnsi="PT Astra Serif"/>
          <w:bCs/>
          <w:sz w:val="24"/>
          <w:szCs w:val="24"/>
        </w:rPr>
        <w:t xml:space="preserve">рганизатор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B24B94" w:rsidRPr="001C5311">
        <w:rPr>
          <w:rFonts w:ascii="PT Astra Serif" w:hAnsi="PT Astra Serif"/>
          <w:bCs/>
          <w:sz w:val="24"/>
          <w:szCs w:val="24"/>
        </w:rPr>
        <w:t>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24B94" w:rsidRPr="001C5311" w:rsidRDefault="00455001" w:rsidP="00477CFB">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77CFB">
        <w:rPr>
          <w:rFonts w:ascii="PT Astra Serif" w:hAnsi="PT Astra Serif"/>
          <w:bCs/>
          <w:sz w:val="24"/>
          <w:szCs w:val="24"/>
        </w:rPr>
        <w:t>1.</w:t>
      </w:r>
      <w:r w:rsidR="00E71312">
        <w:rPr>
          <w:rFonts w:ascii="PT Astra Serif" w:hAnsi="PT Astra Serif"/>
          <w:bCs/>
          <w:sz w:val="24"/>
          <w:szCs w:val="24"/>
        </w:rPr>
        <w:t xml:space="preserve"> </w:t>
      </w:r>
      <w:r w:rsidR="00B24B94" w:rsidRPr="001C5311">
        <w:rPr>
          <w:rFonts w:ascii="PT Astra Serif" w:hAnsi="PT Astra Serif"/>
          <w:bCs/>
          <w:sz w:val="24"/>
          <w:szCs w:val="24"/>
        </w:rPr>
        <w:t xml:space="preserve">Протокол отказа от заключения договора подписывается всеми присутствующими членами аукционной комиссии в день его составления. </w:t>
      </w:r>
      <w:r w:rsidR="00A16C13" w:rsidRPr="001C5311">
        <w:rPr>
          <w:rFonts w:ascii="PT Astra Serif" w:hAnsi="PT Astra Serif"/>
          <w:bCs/>
          <w:sz w:val="24"/>
          <w:szCs w:val="24"/>
        </w:rPr>
        <w:t>Указанный протокол размещается О</w:t>
      </w:r>
      <w:r w:rsidR="00B24B94" w:rsidRPr="001C5311">
        <w:rPr>
          <w:rFonts w:ascii="PT Astra Serif" w:hAnsi="PT Astra Serif"/>
          <w:bCs/>
          <w:sz w:val="24"/>
          <w:szCs w:val="24"/>
        </w:rPr>
        <w:t>р</w:t>
      </w:r>
      <w:r w:rsidR="00477CFB">
        <w:rPr>
          <w:rFonts w:ascii="PT Astra Serif" w:hAnsi="PT Astra Serif"/>
          <w:bCs/>
          <w:sz w:val="24"/>
          <w:szCs w:val="24"/>
        </w:rPr>
        <w:t>ганизатором аукциона на электронной</w:t>
      </w:r>
      <w:r w:rsidR="00B24B94" w:rsidRPr="001C5311">
        <w:rPr>
          <w:rFonts w:ascii="PT Astra Serif" w:hAnsi="PT Astra Serif"/>
          <w:bCs/>
          <w:sz w:val="24"/>
          <w:szCs w:val="24"/>
        </w:rPr>
        <w:t xml:space="preserve"> площадке и на </w:t>
      </w:r>
      <w:r w:rsidR="00B24B94" w:rsidRPr="00477CFB">
        <w:rPr>
          <w:rFonts w:ascii="PT Astra Serif" w:hAnsi="PT Astra Serif"/>
          <w:bCs/>
          <w:sz w:val="24"/>
          <w:szCs w:val="24"/>
        </w:rPr>
        <w:t>офици</w:t>
      </w:r>
      <w:r w:rsidR="00A16C13" w:rsidRPr="00477CFB">
        <w:rPr>
          <w:rFonts w:ascii="PT Astra Serif" w:hAnsi="PT Astra Serif"/>
          <w:bCs/>
          <w:sz w:val="24"/>
          <w:szCs w:val="24"/>
        </w:rPr>
        <w:t xml:space="preserve">альном сайте </w:t>
      </w:r>
      <w:r w:rsidR="00801D43">
        <w:rPr>
          <w:rFonts w:ascii="PT Astra Serif" w:hAnsi="PT Astra Serif"/>
          <w:bCs/>
          <w:sz w:val="24"/>
          <w:szCs w:val="24"/>
        </w:rPr>
        <w:t>Организатора</w:t>
      </w:r>
      <w:r w:rsidR="00477CFB">
        <w:rPr>
          <w:rFonts w:ascii="PT Astra Serif" w:hAnsi="PT Astra Serif"/>
          <w:bCs/>
          <w:sz w:val="24"/>
          <w:szCs w:val="24"/>
        </w:rPr>
        <w:t xml:space="preserve"> </w:t>
      </w:r>
      <w:r w:rsidR="00B24B94" w:rsidRPr="001C5311">
        <w:rPr>
          <w:rFonts w:ascii="PT Astra Serif" w:hAnsi="PT Astra Serif"/>
          <w:bCs/>
          <w:sz w:val="24"/>
          <w:szCs w:val="24"/>
        </w:rPr>
        <w:t xml:space="preserve">в течение дня, следующего после дня подписания указанного протокола. </w:t>
      </w:r>
    </w:p>
    <w:p w:rsidR="00B07557" w:rsidRDefault="00D935D4" w:rsidP="00D935D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77CFB">
        <w:rPr>
          <w:rFonts w:ascii="PT Astra Serif" w:hAnsi="PT Astra Serif"/>
          <w:bCs/>
          <w:sz w:val="24"/>
          <w:szCs w:val="24"/>
        </w:rPr>
        <w:t>2</w:t>
      </w:r>
      <w:r w:rsidR="00D004B2" w:rsidRPr="001C5311">
        <w:rPr>
          <w:rFonts w:ascii="PT Astra Serif" w:hAnsi="PT Astra Serif"/>
          <w:bCs/>
          <w:sz w:val="24"/>
          <w:szCs w:val="24"/>
        </w:rPr>
        <w:t xml:space="preserve">. </w:t>
      </w:r>
      <w:r w:rsidR="00B24B94" w:rsidRPr="001C5311">
        <w:rPr>
          <w:rFonts w:ascii="PT Astra Serif" w:hAnsi="PT Astra Serif"/>
          <w:bCs/>
          <w:sz w:val="24"/>
          <w:szCs w:val="24"/>
        </w:rPr>
        <w:t>Организатор</w:t>
      </w:r>
      <w:r w:rsidR="00D004B2" w:rsidRPr="001C5311">
        <w:rPr>
          <w:rFonts w:ascii="PT Astra Serif" w:hAnsi="PT Astra Serif"/>
          <w:bCs/>
          <w:sz w:val="24"/>
          <w:szCs w:val="24"/>
        </w:rPr>
        <w:t xml:space="preserve"> </w:t>
      </w:r>
      <w:r w:rsidR="00E71312">
        <w:rPr>
          <w:rFonts w:ascii="PT Astra Serif" w:hAnsi="PT Astra Serif"/>
          <w:bCs/>
          <w:sz w:val="24"/>
          <w:szCs w:val="24"/>
        </w:rPr>
        <w:t>электронного</w:t>
      </w:r>
      <w:r w:rsidR="00E71312" w:rsidRPr="001C5311">
        <w:rPr>
          <w:rFonts w:ascii="PT Astra Serif" w:hAnsi="PT Astra Serif"/>
          <w:bCs/>
          <w:sz w:val="24"/>
          <w:szCs w:val="24"/>
        </w:rPr>
        <w:t xml:space="preserve"> </w:t>
      </w:r>
      <w:r w:rsidR="00D004B2" w:rsidRPr="001C5311">
        <w:rPr>
          <w:rFonts w:ascii="PT Astra Serif" w:hAnsi="PT Astra Serif"/>
          <w:bCs/>
          <w:sz w:val="24"/>
          <w:szCs w:val="24"/>
        </w:rPr>
        <w:t>аукциона</w:t>
      </w:r>
      <w:r w:rsidR="00B24B94" w:rsidRPr="001C5311">
        <w:rPr>
          <w:rFonts w:ascii="PT Astra Serif" w:hAnsi="PT Astra Serif"/>
          <w:bCs/>
          <w:sz w:val="24"/>
          <w:szCs w:val="24"/>
        </w:rPr>
        <w:t xml:space="preserve"> в течение двух рабочих дней с даты подписания протокола от заключения договора передает один экземпляр протокола лицу, с которым отказывается заключить договор.</w:t>
      </w:r>
    </w:p>
    <w:p w:rsidR="00B07557" w:rsidRDefault="00B07557" w:rsidP="00D935D4">
      <w:pPr>
        <w:tabs>
          <w:tab w:val="center" w:pos="567"/>
        </w:tabs>
        <w:spacing w:after="0"/>
        <w:ind w:firstLine="709"/>
        <w:jc w:val="both"/>
        <w:outlineLvl w:val="0"/>
        <w:rPr>
          <w:rFonts w:ascii="PT Astra Serif" w:hAnsi="PT Astra Serif"/>
          <w:bCs/>
          <w:sz w:val="24"/>
          <w:szCs w:val="24"/>
        </w:rPr>
      </w:pPr>
    </w:p>
    <w:p w:rsidR="004D7B03" w:rsidRPr="004B6BD1" w:rsidRDefault="004D7B03" w:rsidP="00D935D4">
      <w:pPr>
        <w:tabs>
          <w:tab w:val="center" w:pos="567"/>
        </w:tabs>
        <w:spacing w:after="0"/>
        <w:ind w:firstLine="709"/>
        <w:jc w:val="both"/>
        <w:outlineLvl w:val="0"/>
        <w:rPr>
          <w:rFonts w:ascii="PT Astra Serif" w:hAnsi="PT Astra Serif"/>
          <w:bCs/>
          <w:sz w:val="24"/>
          <w:szCs w:val="24"/>
        </w:rPr>
      </w:pPr>
    </w:p>
    <w:p w:rsidR="00271DE6" w:rsidRPr="001E3556" w:rsidRDefault="001E3556" w:rsidP="00CF2024">
      <w:pPr>
        <w:ind w:left="4536" w:firstLine="709"/>
        <w:jc w:val="right"/>
        <w:rPr>
          <w:rFonts w:ascii="PT Astra Serif" w:hAnsi="PT Astra Serif" w:cs="Times New Roman"/>
          <w:bCs/>
          <w:sz w:val="24"/>
          <w:szCs w:val="24"/>
        </w:rPr>
      </w:pPr>
      <w:r w:rsidRPr="001E3556">
        <w:rPr>
          <w:rFonts w:ascii="PT Astra Serif" w:hAnsi="PT Astra Serif" w:cs="Times New Roman"/>
          <w:bCs/>
          <w:sz w:val="24"/>
          <w:szCs w:val="24"/>
        </w:rPr>
        <w:lastRenderedPageBreak/>
        <w:t>Приложение</w:t>
      </w:r>
      <w:r w:rsidR="00271DE6" w:rsidRPr="001E3556">
        <w:rPr>
          <w:rFonts w:ascii="PT Astra Serif" w:hAnsi="PT Astra Serif" w:cs="Times New Roman"/>
          <w:bCs/>
          <w:sz w:val="24"/>
          <w:szCs w:val="24"/>
        </w:rPr>
        <w:t xml:space="preserve"> 1</w:t>
      </w:r>
    </w:p>
    <w:p w:rsidR="00271DE6" w:rsidRPr="001E3556" w:rsidRDefault="00932BD8" w:rsidP="00CF2024">
      <w:pPr>
        <w:ind w:left="4536" w:firstLine="709"/>
        <w:jc w:val="right"/>
        <w:rPr>
          <w:rFonts w:ascii="Times New Roman" w:hAnsi="Times New Roman" w:cs="Times New Roman"/>
          <w:bCs/>
          <w:sz w:val="24"/>
          <w:szCs w:val="24"/>
        </w:rPr>
      </w:pPr>
      <w:r w:rsidRPr="001E3556">
        <w:rPr>
          <w:rFonts w:ascii="PT Astra Serif" w:hAnsi="PT Astra Serif" w:cs="Times New Roman"/>
          <w:bCs/>
          <w:sz w:val="24"/>
          <w:szCs w:val="24"/>
        </w:rPr>
        <w:t xml:space="preserve">                  </w:t>
      </w:r>
      <w:r w:rsidR="00271DE6" w:rsidRPr="001E3556">
        <w:rPr>
          <w:rFonts w:ascii="PT Astra Serif" w:hAnsi="PT Astra Serif" w:cs="Times New Roman"/>
          <w:bCs/>
          <w:sz w:val="24"/>
          <w:szCs w:val="24"/>
        </w:rPr>
        <w:t>к аукционной документации</w:t>
      </w:r>
    </w:p>
    <w:p w:rsidR="00271DE6" w:rsidRDefault="00271DE6" w:rsidP="00271DE6">
      <w:pPr>
        <w:ind w:firstLine="709"/>
        <w:jc w:val="right"/>
        <w:rPr>
          <w:rFonts w:ascii="Times New Roman" w:hAnsi="Times New Roman" w:cs="Times New Roman"/>
          <w:bCs/>
          <w:sz w:val="24"/>
          <w:szCs w:val="24"/>
        </w:rPr>
      </w:pPr>
    </w:p>
    <w:p w:rsidR="00875F54" w:rsidRPr="00875F54" w:rsidRDefault="00875F54" w:rsidP="00875F54">
      <w:pPr>
        <w:jc w:val="center"/>
        <w:rPr>
          <w:rFonts w:ascii="Times New Roman" w:hAnsi="Times New Roman" w:cs="Times New Roman"/>
          <w:b/>
          <w:bCs/>
          <w:sz w:val="28"/>
          <w:szCs w:val="28"/>
        </w:rPr>
      </w:pPr>
      <w:r w:rsidRPr="00875F54">
        <w:rPr>
          <w:rFonts w:ascii="Times New Roman" w:hAnsi="Times New Roman" w:cs="Times New Roman"/>
          <w:b/>
          <w:bCs/>
          <w:sz w:val="28"/>
          <w:szCs w:val="28"/>
        </w:rPr>
        <w:t>Методика определения начальной (минимальной) цены права заключения договора на размещение нестационарного торгового объекта</w:t>
      </w:r>
    </w:p>
    <w:p w:rsidR="00875F54" w:rsidRDefault="00875F54" w:rsidP="00271DE6">
      <w:pPr>
        <w:ind w:firstLine="709"/>
        <w:jc w:val="right"/>
        <w:rPr>
          <w:rFonts w:ascii="Times New Roman" w:hAnsi="Times New Roman" w:cs="Times New Roman"/>
          <w:bCs/>
          <w:sz w:val="24"/>
          <w:szCs w:val="24"/>
        </w:rPr>
      </w:pP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875F54" w:rsidRPr="00B07557" w:rsidRDefault="00875F54" w:rsidP="00875F54">
      <w:pPr>
        <w:ind w:left="709" w:firstLine="709"/>
        <w:jc w:val="both"/>
        <w:rPr>
          <w:rFonts w:ascii="PT Astra Serif" w:hAnsi="PT Astra Serif"/>
          <w:sz w:val="24"/>
          <w:szCs w:val="24"/>
        </w:rPr>
      </w:pPr>
      <w:proofErr w:type="spellStart"/>
      <w:r w:rsidRPr="00B07557">
        <w:rPr>
          <w:rFonts w:ascii="PT Astra Serif" w:hAnsi="PT Astra Serif"/>
          <w:sz w:val="24"/>
          <w:szCs w:val="24"/>
        </w:rPr>
        <w:t>Н</w:t>
      </w:r>
      <w:r w:rsidRPr="00B07557">
        <w:rPr>
          <w:rFonts w:ascii="PT Astra Serif" w:hAnsi="PT Astra Serif"/>
          <w:sz w:val="24"/>
          <w:szCs w:val="24"/>
          <w:vertAlign w:val="subscript"/>
        </w:rPr>
        <w:t>мин</w:t>
      </w:r>
      <w:proofErr w:type="spellEnd"/>
      <w:r w:rsidRPr="00B07557">
        <w:rPr>
          <w:rFonts w:ascii="PT Astra Serif" w:hAnsi="PT Astra Serif"/>
          <w:sz w:val="24"/>
          <w:szCs w:val="24"/>
        </w:rPr>
        <w:t xml:space="preserve"> = СУКСЗУ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%КС / 100%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w:t>
      </w:r>
      <w:r w:rsidRPr="00B07557">
        <w:rPr>
          <w:rFonts w:ascii="PT Astra Serif" w:hAnsi="PT Astra Serif"/>
          <w:sz w:val="24"/>
          <w:szCs w:val="24"/>
          <w:lang w:val="en-US"/>
        </w:rPr>
        <w:t>S</w:t>
      </w:r>
      <w:r w:rsidRPr="00B07557">
        <w:rPr>
          <w:rFonts w:ascii="PT Astra Serif" w:hAnsi="PT Astra Serif"/>
          <w:sz w:val="24"/>
          <w:szCs w:val="24"/>
        </w:rPr>
        <w:t xml:space="preserve"> </w:t>
      </w:r>
      <w:proofErr w:type="spellStart"/>
      <w:r w:rsidRPr="00B07557">
        <w:rPr>
          <w:rFonts w:ascii="PT Astra Serif" w:hAnsi="PT Astra Serif"/>
          <w:sz w:val="24"/>
          <w:szCs w:val="24"/>
        </w:rPr>
        <w:t>х</w:t>
      </w:r>
      <w:proofErr w:type="spellEnd"/>
      <w:r w:rsidRPr="00B07557">
        <w:rPr>
          <w:rFonts w:ascii="PT Astra Serif" w:hAnsi="PT Astra Serif"/>
          <w:sz w:val="24"/>
          <w:szCs w:val="24"/>
        </w:rPr>
        <w:t xml:space="preserve"> </w:t>
      </w:r>
      <w:proofErr w:type="spellStart"/>
      <w:r w:rsidRPr="00B07557">
        <w:rPr>
          <w:rFonts w:ascii="PT Astra Serif" w:hAnsi="PT Astra Serif"/>
          <w:sz w:val="24"/>
          <w:szCs w:val="24"/>
        </w:rPr>
        <w:t>К</w:t>
      </w:r>
      <w:r w:rsidRPr="00B07557">
        <w:rPr>
          <w:rFonts w:ascii="PT Astra Serif" w:hAnsi="PT Astra Serif"/>
          <w:sz w:val="24"/>
          <w:szCs w:val="24"/>
          <w:vertAlign w:val="subscript"/>
        </w:rPr>
        <w:t>инф</w:t>
      </w:r>
      <w:proofErr w:type="spellEnd"/>
      <w:r w:rsidRPr="00B07557">
        <w:rPr>
          <w:rFonts w:ascii="PT Astra Serif" w:hAnsi="PT Astra Serif"/>
          <w:sz w:val="24"/>
          <w:szCs w:val="24"/>
          <w:vertAlign w:val="subscript"/>
        </w:rPr>
        <w:t>.</w:t>
      </w:r>
      <w:r w:rsidRPr="00B07557">
        <w:rPr>
          <w:rFonts w:ascii="PT Astra Serif" w:hAnsi="PT Astra Serif"/>
          <w:sz w:val="24"/>
          <w:szCs w:val="24"/>
        </w:rPr>
        <w:t>, где:</w:t>
      </w:r>
    </w:p>
    <w:p w:rsidR="00875F54" w:rsidRPr="00B07557" w:rsidRDefault="00875F54" w:rsidP="00875F54">
      <w:pPr>
        <w:ind w:firstLine="709"/>
        <w:jc w:val="both"/>
        <w:rPr>
          <w:rFonts w:ascii="PT Astra Serif" w:hAnsi="PT Astra Serif"/>
          <w:sz w:val="24"/>
          <w:szCs w:val="24"/>
        </w:rPr>
      </w:pPr>
      <w:proofErr w:type="spellStart"/>
      <w:r w:rsidRPr="00B07557">
        <w:rPr>
          <w:rFonts w:ascii="PT Astra Serif" w:hAnsi="PT Astra Serif"/>
          <w:sz w:val="24"/>
          <w:szCs w:val="24"/>
        </w:rPr>
        <w:t>Н</w:t>
      </w:r>
      <w:r w:rsidRPr="00B07557">
        <w:rPr>
          <w:rFonts w:ascii="PT Astra Serif" w:hAnsi="PT Astra Serif"/>
          <w:sz w:val="24"/>
          <w:szCs w:val="24"/>
          <w:vertAlign w:val="subscript"/>
        </w:rPr>
        <w:t>мин</w:t>
      </w:r>
      <w:proofErr w:type="spellEnd"/>
      <w:r w:rsidRPr="00B07557">
        <w:rPr>
          <w:rFonts w:ascii="PT Astra Serif" w:hAnsi="PT Astra Serif"/>
          <w:sz w:val="24"/>
          <w:szCs w:val="24"/>
          <w:vertAlign w:val="subscript"/>
        </w:rPr>
        <w:t xml:space="preserve"> </w:t>
      </w:r>
      <w:r w:rsidRPr="00B07557">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S - общая площадь места размещения нестационарного торгового объекта, кв.м.;</w:t>
      </w:r>
    </w:p>
    <w:p w:rsidR="00875F54" w:rsidRPr="00B07557" w:rsidRDefault="00875F54" w:rsidP="00875F54">
      <w:pPr>
        <w:ind w:firstLine="709"/>
        <w:jc w:val="both"/>
        <w:rPr>
          <w:rFonts w:ascii="PT Astra Serif" w:hAnsi="PT Astra Serif"/>
          <w:sz w:val="24"/>
          <w:szCs w:val="24"/>
        </w:rPr>
      </w:pPr>
      <w:proofErr w:type="spellStart"/>
      <w:r w:rsidRPr="00B07557">
        <w:rPr>
          <w:rFonts w:ascii="PT Astra Serif" w:hAnsi="PT Astra Serif"/>
          <w:sz w:val="24"/>
          <w:szCs w:val="24"/>
        </w:rPr>
        <w:t>К</w:t>
      </w:r>
      <w:r w:rsidRPr="00B07557">
        <w:rPr>
          <w:rFonts w:ascii="PT Astra Serif" w:hAnsi="PT Astra Serif"/>
          <w:sz w:val="24"/>
          <w:szCs w:val="24"/>
          <w:vertAlign w:val="subscript"/>
        </w:rPr>
        <w:t>инф</w:t>
      </w:r>
      <w:proofErr w:type="spellEnd"/>
      <w:r w:rsidRPr="00B07557">
        <w:rPr>
          <w:rFonts w:ascii="PT Astra Serif" w:hAnsi="PT Astra Serif"/>
          <w:sz w:val="24"/>
          <w:szCs w:val="24"/>
          <w:vertAlign w:val="subscript"/>
        </w:rPr>
        <w:t>.</w:t>
      </w:r>
      <w:r w:rsidRPr="00B07557">
        <w:rPr>
          <w:rFonts w:ascii="PT Astra Serif" w:hAnsi="PT Astra Serif"/>
          <w:sz w:val="24"/>
          <w:szCs w:val="24"/>
        </w:rPr>
        <w:t xml:space="preserve">- </w:t>
      </w:r>
      <w:r w:rsidRPr="00B07557">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5C4524" w:rsidRDefault="005C4524" w:rsidP="003B7E17">
      <w:pPr>
        <w:rPr>
          <w:rFonts w:ascii="Times New Roman" w:hAnsi="Times New Roman" w:cs="Times New Roman"/>
          <w:bCs/>
          <w:sz w:val="24"/>
          <w:szCs w:val="24"/>
        </w:rPr>
      </w:pPr>
    </w:p>
    <w:p w:rsidR="003B7E17" w:rsidRDefault="003B7E17" w:rsidP="003B7E17">
      <w:pPr>
        <w:rPr>
          <w:rFonts w:ascii="Times New Roman" w:hAnsi="Times New Roman" w:cs="Times New Roman"/>
          <w:bCs/>
          <w:sz w:val="24"/>
          <w:szCs w:val="24"/>
        </w:rPr>
      </w:pPr>
    </w:p>
    <w:p w:rsidR="00205236" w:rsidRDefault="00205236"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3803FC" w:rsidRPr="00271DE6" w:rsidRDefault="003803FC" w:rsidP="00271DE6">
      <w:pPr>
        <w:ind w:firstLine="709"/>
        <w:jc w:val="right"/>
        <w:rPr>
          <w:rFonts w:ascii="Times New Roman" w:hAnsi="Times New Roman" w:cs="Times New Roman"/>
          <w:bCs/>
          <w:sz w:val="24"/>
          <w:szCs w:val="24"/>
        </w:rPr>
      </w:pPr>
    </w:p>
    <w:p w:rsidR="005C4524" w:rsidRPr="00744859" w:rsidRDefault="00744859" w:rsidP="008A4D39">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lastRenderedPageBreak/>
        <w:t>Приложение</w:t>
      </w:r>
      <w:r w:rsidR="005C4524" w:rsidRPr="00744859">
        <w:rPr>
          <w:rFonts w:ascii="PT Astra Serif" w:hAnsi="PT Astra Serif" w:cs="Times New Roman"/>
          <w:sz w:val="24"/>
          <w:szCs w:val="24"/>
        </w:rPr>
        <w:t xml:space="preserve"> 2</w:t>
      </w:r>
    </w:p>
    <w:p w:rsidR="005C4524" w:rsidRDefault="005C4524" w:rsidP="008A4D39">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t>к аукционной документации</w:t>
      </w:r>
    </w:p>
    <w:p w:rsidR="00744859" w:rsidRPr="00744859" w:rsidRDefault="00744859" w:rsidP="005C4524">
      <w:pPr>
        <w:autoSpaceDE w:val="0"/>
        <w:autoSpaceDN w:val="0"/>
        <w:adjustRightInd w:val="0"/>
        <w:ind w:firstLine="709"/>
        <w:jc w:val="right"/>
        <w:rPr>
          <w:rFonts w:ascii="PT Astra Serif" w:hAnsi="PT Astra Serif" w:cs="Times New Roman"/>
          <w:sz w:val="24"/>
          <w:szCs w:val="24"/>
        </w:rPr>
      </w:pPr>
    </w:p>
    <w:p w:rsidR="00B341B4" w:rsidRPr="00841F51" w:rsidRDefault="00B341B4" w:rsidP="00B341B4">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B341B4" w:rsidRPr="00841F51" w:rsidRDefault="00B341B4" w:rsidP="00B341B4">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B341B4" w:rsidRDefault="00B341B4" w:rsidP="00B341B4">
      <w:pPr>
        <w:spacing w:after="0" w:line="240" w:lineRule="auto"/>
        <w:jc w:val="center"/>
        <w:rPr>
          <w:rFonts w:ascii="PT Astra Serif" w:eastAsia="Times New Roman" w:hAnsi="PT Astra Serif"/>
          <w:b/>
          <w:sz w:val="28"/>
          <w:szCs w:val="28"/>
          <w:lang w:eastAsia="ru-RU"/>
        </w:rPr>
      </w:pPr>
    </w:p>
    <w:p w:rsidR="00B341B4" w:rsidRPr="00B341B4" w:rsidRDefault="00B341B4" w:rsidP="00B341B4">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B341B4" w:rsidRPr="00B341B4" w:rsidRDefault="00B341B4" w:rsidP="00B341B4">
      <w:pPr>
        <w:spacing w:after="0" w:line="240" w:lineRule="auto"/>
        <w:jc w:val="center"/>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r>
    </w:p>
    <w:p w:rsidR="00B341B4" w:rsidRPr="00B341B4" w:rsidRDefault="00B341B4" w:rsidP="00B341B4">
      <w:pPr>
        <w:autoSpaceDE w:val="0"/>
        <w:autoSpaceDN w:val="0"/>
        <w:adjustRightInd w:val="0"/>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 xml:space="preserve">Департамент экономического развития, предпринимательства и торговли Администрации города Кургана, в лице директора Департамента Ивановой </w:t>
      </w:r>
      <w:proofErr w:type="spellStart"/>
      <w:r w:rsidRPr="00B341B4">
        <w:rPr>
          <w:rFonts w:ascii="PT Astra Serif" w:eastAsia="Times New Roman" w:hAnsi="PT Astra Serif"/>
          <w:sz w:val="24"/>
          <w:szCs w:val="24"/>
          <w:lang w:eastAsia="ru-RU"/>
        </w:rPr>
        <w:t>Ульяны</w:t>
      </w:r>
      <w:proofErr w:type="spellEnd"/>
      <w:r w:rsidRPr="00B341B4">
        <w:rPr>
          <w:rFonts w:ascii="PT Astra Serif" w:eastAsia="Times New Roman" w:hAnsi="PT Astra Serif"/>
          <w:sz w:val="24"/>
          <w:szCs w:val="24"/>
          <w:lang w:eastAsia="ru-RU"/>
        </w:rPr>
        <w:t xml:space="preserve"> Сергеевны, действующего на основании Положения о Департаменте,</w:t>
      </w:r>
      <w:r w:rsidRPr="00B341B4">
        <w:rPr>
          <w:rFonts w:ascii="PT Astra Serif" w:eastAsia="Times New Roman" w:hAnsi="PT Astra Serif"/>
          <w:color w:val="000000"/>
          <w:sz w:val="24"/>
          <w:szCs w:val="24"/>
          <w:lang w:eastAsia="ru-RU"/>
        </w:rPr>
        <w:t xml:space="preserve"> утвержденного решением Курганской городской Думы от 26.09.2016 г. №188</w:t>
      </w:r>
      <w:r w:rsidRPr="00B341B4">
        <w:rPr>
          <w:rFonts w:ascii="PT Astra Serif" w:eastAsia="Times New Roman" w:hAnsi="PT Astra Serif"/>
          <w:sz w:val="24"/>
          <w:szCs w:val="24"/>
          <w:lang w:eastAsia="ru-RU"/>
        </w:rPr>
        <w:t>, в дальнейшем Уполномоченный орган, с одной стороны и ______________________________________________________________________</w:t>
      </w:r>
      <w:r w:rsidR="00D14FB2">
        <w:rPr>
          <w:rFonts w:ascii="PT Astra Serif" w:eastAsia="Times New Roman" w:hAnsi="PT Astra Serif"/>
          <w:sz w:val="24"/>
          <w:szCs w:val="24"/>
          <w:lang w:eastAsia="ru-RU"/>
        </w:rPr>
        <w:t>__________</w:t>
      </w:r>
      <w:r w:rsidRPr="00B341B4">
        <w:rPr>
          <w:rFonts w:ascii="PT Astra Serif" w:eastAsia="Times New Roman" w:hAnsi="PT Astra Serif"/>
          <w:sz w:val="24"/>
          <w:szCs w:val="24"/>
          <w:lang w:eastAsia="ru-RU"/>
        </w:rPr>
        <w:t>,</w:t>
      </w:r>
    </w:p>
    <w:p w:rsidR="00B341B4" w:rsidRPr="001E3556" w:rsidRDefault="00B341B4" w:rsidP="00B341B4">
      <w:pPr>
        <w:autoSpaceDE w:val="0"/>
        <w:autoSpaceDN w:val="0"/>
        <w:adjustRightInd w:val="0"/>
        <w:spacing w:after="0" w:line="240" w:lineRule="auto"/>
        <w:jc w:val="center"/>
        <w:rPr>
          <w:rFonts w:ascii="PT Astra Serif" w:eastAsia="Times New Roman" w:hAnsi="PT Astra Serif"/>
          <w:sz w:val="20"/>
          <w:szCs w:val="20"/>
          <w:lang w:eastAsia="ru-RU"/>
        </w:rPr>
      </w:pPr>
      <w:r w:rsidRPr="001E3556">
        <w:rPr>
          <w:rFonts w:ascii="PT Astra Serif" w:eastAsia="Times New Roman" w:hAnsi="PT Astra Serif"/>
          <w:sz w:val="20"/>
          <w:szCs w:val="20"/>
          <w:lang w:eastAsia="ru-RU"/>
        </w:rPr>
        <w:t>(Ф.И.О. ИП, наименование юр.лица)</w:t>
      </w:r>
    </w:p>
    <w:p w:rsidR="00B341B4" w:rsidRDefault="00B341B4" w:rsidP="00B341B4">
      <w:pPr>
        <w:autoSpaceDE w:val="0"/>
        <w:autoSpaceDN w:val="0"/>
        <w:adjustRightInd w:val="0"/>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действующий на основании Свидетельства о государственной регистрации налогоплательщика (Устава)___</w:t>
      </w:r>
      <w:r w:rsidR="00D14FB2">
        <w:rPr>
          <w:rFonts w:ascii="PT Astra Serif" w:eastAsia="Times New Roman" w:hAnsi="PT Astra Serif"/>
          <w:sz w:val="24"/>
          <w:szCs w:val="24"/>
          <w:lang w:eastAsia="ru-RU"/>
        </w:rPr>
        <w:t>_____________________________________________________________</w:t>
      </w:r>
      <w:r w:rsidRPr="00B341B4">
        <w:rPr>
          <w:rFonts w:ascii="PT Astra Serif" w:eastAsia="Times New Roman" w:hAnsi="PT Astra Serif"/>
          <w:sz w:val="24"/>
          <w:szCs w:val="24"/>
          <w:lang w:eastAsia="ru-RU"/>
        </w:rPr>
        <w:t>именуемый в</w:t>
      </w:r>
    </w:p>
    <w:p w:rsidR="00D14FB2" w:rsidRPr="00D14FB2" w:rsidRDefault="00D14FB2" w:rsidP="00B341B4">
      <w:pPr>
        <w:autoSpaceDE w:val="0"/>
        <w:autoSpaceDN w:val="0"/>
        <w:adjustRightInd w:val="0"/>
        <w:spacing w:after="0" w:line="240" w:lineRule="auto"/>
        <w:jc w:val="both"/>
        <w:rPr>
          <w:rFonts w:ascii="PT Astra Serif" w:eastAsia="Times New Roman" w:hAnsi="PT Astra Serif"/>
          <w:sz w:val="20"/>
          <w:szCs w:val="20"/>
          <w:lang w:eastAsia="ru-RU"/>
        </w:rPr>
      </w:pPr>
      <w:r w:rsidRPr="00D14FB2">
        <w:rPr>
          <w:rFonts w:ascii="PT Astra Serif" w:eastAsia="Times New Roman" w:hAnsi="PT Astra Serif"/>
          <w:sz w:val="20"/>
          <w:szCs w:val="20"/>
          <w:lang w:eastAsia="ru-RU"/>
        </w:rPr>
        <w:t xml:space="preserve">                                                                                            (номер, дата)</w:t>
      </w:r>
    </w:p>
    <w:p w:rsidR="00B341B4" w:rsidRPr="00B341B4" w:rsidRDefault="00D14FB2" w:rsidP="00B341B4">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B341B4" w:rsidRPr="00B341B4">
        <w:rPr>
          <w:rFonts w:ascii="PT Astra Serif" w:eastAsia="Times New Roman" w:hAnsi="PT Astra Serif"/>
          <w:sz w:val="24"/>
          <w:szCs w:val="24"/>
          <w:lang w:eastAsia="ru-RU"/>
        </w:rPr>
        <w:t>дальнейшем Субъект торговли, с другой стороны, далее совместно именуемые «Стороны», заключили договор на размещение нестационарного торгового объекта (далее - Договор) о нижеследующем.</w:t>
      </w: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1. ПРЕДМЕТ ДОГОВОРА</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D14FB2" w:rsidRDefault="00B341B4" w:rsidP="00D14FB2">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1.1. Уполномоченный орган  предоставляет  Субъекту торговли  право на размещение нестационарного торгового объекта (далее - НТО) -_______________</w:t>
      </w:r>
      <w:r w:rsidR="00D14FB2">
        <w:rPr>
          <w:rFonts w:ascii="PT Astra Serif" w:eastAsia="Times New Roman" w:hAnsi="PT Astra Serif"/>
          <w:sz w:val="24"/>
          <w:szCs w:val="24"/>
          <w:lang w:eastAsia="ru-RU"/>
        </w:rPr>
        <w:t>______________________,</w:t>
      </w:r>
    </w:p>
    <w:p w:rsidR="00B341B4" w:rsidRPr="00B341B4" w:rsidRDefault="00B341B4" w:rsidP="00D14FB2">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00D14FB2" w:rsidRPr="00B341B4">
        <w:rPr>
          <w:rFonts w:ascii="PT Astra Serif" w:eastAsia="Times New Roman" w:hAnsi="PT Astra Serif"/>
          <w:sz w:val="24"/>
          <w:szCs w:val="24"/>
          <w:lang w:eastAsia="ru-RU"/>
        </w:rPr>
        <w:t>(вид: киоск, павильон)</w:t>
      </w:r>
      <w:r w:rsidRPr="00B341B4">
        <w:rPr>
          <w:rFonts w:ascii="PT Astra Serif" w:eastAsia="Times New Roman" w:hAnsi="PT Astra Serif"/>
          <w:sz w:val="24"/>
          <w:szCs w:val="24"/>
          <w:lang w:eastAsia="ru-RU"/>
        </w:rPr>
        <w:t xml:space="preserve">                                                                                   </w:t>
      </w:r>
      <w:r w:rsidR="00D14FB2">
        <w:rPr>
          <w:rFonts w:ascii="PT Astra Serif" w:eastAsia="Times New Roman" w:hAnsi="PT Astra Serif"/>
          <w:sz w:val="24"/>
          <w:szCs w:val="24"/>
          <w:lang w:eastAsia="ru-RU"/>
        </w:rPr>
        <w:t xml:space="preserve">      </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общей площадью _________________ кв.м., для осуществления деятельности  ______________________________________________________________________</w:t>
      </w:r>
      <w:r w:rsidR="00D14FB2">
        <w:rPr>
          <w:rFonts w:ascii="PT Astra Serif" w:eastAsia="Times New Roman" w:hAnsi="PT Astra Serif"/>
          <w:sz w:val="24"/>
          <w:szCs w:val="24"/>
          <w:lang w:eastAsia="ru-RU"/>
        </w:rPr>
        <w:t>____________</w:t>
      </w:r>
      <w:r w:rsidRPr="00B341B4">
        <w:rPr>
          <w:rFonts w:ascii="PT Astra Serif" w:eastAsia="Times New Roman" w:hAnsi="PT Astra Serif"/>
          <w:sz w:val="24"/>
          <w:szCs w:val="24"/>
          <w:lang w:eastAsia="ru-RU"/>
        </w:rPr>
        <w:t>,</w:t>
      </w:r>
    </w:p>
    <w:p w:rsidR="00B341B4" w:rsidRPr="00B341B4" w:rsidRDefault="00B341B4" w:rsidP="00B341B4">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(вид деятельности)</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по адресному ориентиру в соответствии со схемой размещения НТО на территории города Кургана: _____________________________________________</w:t>
      </w:r>
      <w:r w:rsidR="00D14FB2">
        <w:rPr>
          <w:rFonts w:ascii="PT Astra Serif" w:eastAsia="Times New Roman" w:hAnsi="PT Astra Serif"/>
          <w:sz w:val="24"/>
          <w:szCs w:val="24"/>
          <w:lang w:eastAsia="ru-RU"/>
        </w:rPr>
        <w:t>_____________________________</w:t>
      </w:r>
      <w:r w:rsidRPr="00B341B4">
        <w:rPr>
          <w:rFonts w:ascii="PT Astra Serif" w:eastAsia="Times New Roman" w:hAnsi="PT Astra Serif"/>
          <w:sz w:val="24"/>
          <w:szCs w:val="24"/>
          <w:lang w:eastAsia="ru-RU"/>
        </w:rPr>
        <w:t>,</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(адрес)</w:t>
      </w:r>
      <w:r w:rsidRPr="00B341B4">
        <w:rPr>
          <w:rFonts w:ascii="PT Astra Serif" w:eastAsia="Times New Roman" w:hAnsi="PT Astra Serif"/>
          <w:sz w:val="24"/>
          <w:szCs w:val="24"/>
          <w:lang w:eastAsia="ru-RU"/>
        </w:rPr>
        <w:tab/>
        <w:t xml:space="preserve"> </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номер в схеме размещения НТО на территории города Кургана – _______, согласно ситуационному плану размещения НТО (Приложение 1 к Договору), а Субъект торговли обязуется разместить и обеспечить в течение всего срока действия договора функционирование НТО на условиях и в порядке, предусмотренных</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Договором.</w:t>
      </w:r>
    </w:p>
    <w:p w:rsidR="00B341B4" w:rsidRPr="00B341B4" w:rsidRDefault="00B341B4" w:rsidP="00B341B4">
      <w:pPr>
        <w:widowControl w:val="0"/>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1.2. Договор заключен в соответствии со схемой размещения НТО на территории города Кургана, утвержденной постановлением Администрации города Кургана от 13.08.2020г. №4697, на основании протокола электронного аукциона №</w:t>
      </w:r>
      <w:proofErr w:type="spellStart"/>
      <w:r w:rsidRPr="00B341B4">
        <w:rPr>
          <w:rFonts w:ascii="PT Astra Serif" w:eastAsia="Times New Roman" w:hAnsi="PT Astra Serif"/>
          <w:sz w:val="24"/>
          <w:szCs w:val="24"/>
          <w:lang w:eastAsia="ru-RU"/>
        </w:rPr>
        <w:t>____от</w:t>
      </w:r>
      <w:proofErr w:type="spellEnd"/>
      <w:r w:rsidRPr="00B341B4">
        <w:rPr>
          <w:rFonts w:ascii="PT Astra Serif" w:eastAsia="Times New Roman" w:hAnsi="PT Astra Serif"/>
          <w:sz w:val="24"/>
          <w:szCs w:val="24"/>
          <w:lang w:eastAsia="ru-RU"/>
        </w:rPr>
        <w:t xml:space="preserve"> «___»_______2021г.</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1.3. Договор действует с момента заключения по 08.02.2026 года.</w:t>
      </w:r>
    </w:p>
    <w:p w:rsidR="00B341B4" w:rsidRPr="00B341B4" w:rsidRDefault="00B341B4" w:rsidP="00B341B4">
      <w:pPr>
        <w:widowControl w:val="0"/>
        <w:overflowPunct w:val="0"/>
        <w:spacing w:after="0" w:line="240" w:lineRule="auto"/>
        <w:ind w:firstLine="708"/>
        <w:jc w:val="both"/>
        <w:textAlignment w:val="baseline"/>
        <w:rPr>
          <w:rFonts w:ascii="PT Astra Serif" w:eastAsia="Times New Roman" w:hAnsi="PT Astra Serif"/>
          <w:sz w:val="24"/>
          <w:szCs w:val="24"/>
          <w:lang w:eastAsia="ru-RU"/>
        </w:rPr>
      </w:pP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 ПРАВА И ОБЯЗАННОСТИ СТОРОН</w:t>
      </w: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b/>
          <w:sz w:val="24"/>
          <w:szCs w:val="24"/>
          <w:lang w:eastAsia="ru-RU"/>
        </w:rPr>
        <w:t>2.1. Уполномоченный орган вправе</w:t>
      </w:r>
      <w:r w:rsidRPr="00B341B4">
        <w:rPr>
          <w:rFonts w:ascii="PT Astra Serif" w:eastAsia="Times New Roman" w:hAnsi="PT Astra Serif"/>
          <w:sz w:val="24"/>
          <w:szCs w:val="24"/>
          <w:lang w:eastAsia="ru-RU"/>
        </w:rPr>
        <w:t>:</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2.1.1. Осуществлять контроль за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2.1.2. В одностороннем порядке отказаться от исполнения Договора в случаях, установленных Договором.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2.2. Уполномоченный орган обязан предоставить Субъекту торговли право на размещение НТО в соответствии с условиями Договора. </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2.3. Субъект торговли вправе в одностороннем порядке отказаться от исполнения </w:t>
      </w:r>
      <w:r w:rsidRPr="00B341B4">
        <w:rPr>
          <w:rFonts w:ascii="PT Astra Serif" w:eastAsia="Times New Roman" w:hAnsi="PT Astra Serif"/>
          <w:sz w:val="24"/>
          <w:szCs w:val="24"/>
          <w:lang w:eastAsia="ru-RU"/>
        </w:rPr>
        <w:lastRenderedPageBreak/>
        <w:t>Договора в случаях, установленных Договором.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2.4. Субъект торговли обязуется:</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2.4.1. Разместить НТО в соответствии с условиями Договора. </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2.4.2. Обеспечить функционирование НТО на условиях и в порядке, предусмотренных Договором.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2.4.3. В течение 120 дней с даты заключения Договора на размещение НТО после проведения торгов установить НТО 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 разработанному с соблюдением типовых архитектурных решений внешнего вида НТО, утвержденных постановлением Администрации города Кургана.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2.4.4. Использовать НТО по назначению, указанному в пункте 1 раздела 1 Договора.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2.4.5. Своевременно и в полном объеме вносить плату по Договору.</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2.4.6. Обеспечить сохранение внешнего вида, местоположение и размеры Объекта в течение срока, установленного в пункте 1.3. Договора.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2.4.11.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2.4.12. Заключить договоры на вывоз и утилизацию ТБО (и ЖБО) со специализированными организациями.</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2.4.13. Не позднее 30 (тридцати) календарных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2.5. При расторжении, прекращении Договора не позднее 30 (тридцати) календарных дней с момента получения уведомления о демонтаже НТО от Уполномоченного органа своими силами и за свой счет обеспечить демонтаж и вывоз НТО с места его размещения, а также вывоз продукции и иного имущества. При этом не допускается оставление на месте прежнего размещения НТО мусора, остатков  продукции и т.п.</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2.6.В течение 30 (тридцати) календарных дней с момента получения уведомления о демонтаже НТО подать заявление в </w:t>
      </w:r>
      <w:proofErr w:type="spellStart"/>
      <w:r w:rsidRPr="00B341B4">
        <w:rPr>
          <w:rFonts w:ascii="PT Astra Serif" w:eastAsia="Times New Roman" w:hAnsi="PT Astra Serif"/>
          <w:sz w:val="24"/>
          <w:szCs w:val="24"/>
          <w:lang w:eastAsia="ru-RU"/>
        </w:rPr>
        <w:t>ресурсоснабжающие</w:t>
      </w:r>
      <w:proofErr w:type="spellEnd"/>
      <w:r w:rsidRPr="00B341B4">
        <w:rPr>
          <w:rFonts w:ascii="PT Astra Serif" w:eastAsia="Times New Roman" w:hAnsi="PT Astra Serif"/>
          <w:sz w:val="24"/>
          <w:szCs w:val="24"/>
          <w:lang w:eastAsia="ru-RU"/>
        </w:rPr>
        <w:t xml:space="preserve"> организации на отключение его от коммунальных сетей. </w:t>
      </w:r>
    </w:p>
    <w:p w:rsidR="00B341B4" w:rsidRPr="00B341B4" w:rsidRDefault="00B341B4" w:rsidP="00B341B4">
      <w:pPr>
        <w:widowControl w:val="0"/>
        <w:overflowPunct w:val="0"/>
        <w:spacing w:after="0" w:line="240" w:lineRule="auto"/>
        <w:ind w:firstLine="567"/>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2.7. При неисполнении Субъектом торговли обязанности по демонтажу НТО в срок, установленный Договором, осуществляется его принудительный демонтаж в порядке, определяемом Администрацией города Кургана.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2.8. Субъект торговли не в праве:</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2.8.1. Осуществлять передачу или уступку прав по Договору третьим лицам, а также допускать осуществление третьим лицом торговой деятельности с использованием НТО.</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2.8.2. Размещать вне НТО дополнительное торговое оборудование, а также обустраивать места для отдыха граждан, за исключением, когда их размещение предусмотрено проектом НТО.</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2.8.3. Производить раскладку товаров, а также складирование тары и запаса товаров на территории, прилегающей к НТО, установленной в соответствии с Правилами благоустройства территории города Кургана, утвержденными решением Курганской городской Думы.</w:t>
      </w:r>
    </w:p>
    <w:p w:rsidR="00B341B4" w:rsidRPr="00B341B4" w:rsidRDefault="00B341B4" w:rsidP="00B341B4">
      <w:pPr>
        <w:widowControl w:val="0"/>
        <w:overflowPunct w:val="0"/>
        <w:spacing w:after="0" w:line="240" w:lineRule="auto"/>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3. ПЛАТА И РАСЧЕТЫ ПО ДОГОВОРУ</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ind w:firstLine="709"/>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3.1. Субъект торговли производит оплату цены права заключения Договора в размере________ (____________________) рублей___ копеек. Оплата цены права заключения Договора производится Субъектом торговли в течение 5 (пяти) рабочих дней после подписания Договора по следующим реквизитам:</w:t>
      </w:r>
    </w:p>
    <w:p w:rsidR="00B341B4" w:rsidRPr="00B341B4" w:rsidRDefault="00B341B4" w:rsidP="00B341B4">
      <w:pPr>
        <w:widowControl w:val="0"/>
        <w:overflowPunct w:val="0"/>
        <w:spacing w:after="0" w:line="240" w:lineRule="auto"/>
        <w:ind w:firstLine="709"/>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r w:rsidRPr="00B341B4">
        <w:rPr>
          <w:rFonts w:ascii="PT Astra Serif" w:eastAsia="Times New Roman" w:hAnsi="PT Astra Serif"/>
          <w:sz w:val="24"/>
          <w:szCs w:val="24"/>
          <w:lang w:eastAsia="ru-RU"/>
        </w:rPr>
        <w:t>р</w:t>
      </w:r>
      <w:proofErr w:type="spellEnd"/>
      <w:r w:rsidRPr="00B341B4">
        <w:rPr>
          <w:rFonts w:ascii="PT Astra Serif" w:eastAsia="Times New Roman" w:hAnsi="PT Astra Serif"/>
          <w:sz w:val="24"/>
          <w:szCs w:val="24"/>
          <w:lang w:eastAsia="ru-RU"/>
        </w:rPr>
        <w:t xml:space="preserve">/с </w:t>
      </w:r>
      <w:r w:rsidRPr="00B341B4">
        <w:rPr>
          <w:rFonts w:ascii="PT Astra Serif" w:hAnsi="PT Astra Serif"/>
          <w:sz w:val="24"/>
          <w:szCs w:val="24"/>
        </w:rPr>
        <w:t>03100643000000014300</w:t>
      </w:r>
      <w:r w:rsidRPr="00B341B4">
        <w:rPr>
          <w:rFonts w:ascii="PT Astra Serif" w:eastAsia="Times New Roman" w:hAnsi="PT Astra Serif"/>
          <w:sz w:val="24"/>
          <w:szCs w:val="24"/>
          <w:lang w:eastAsia="ru-RU"/>
        </w:rPr>
        <w:t xml:space="preserve"> ОТДЕЛЕНИЕ КУРГАН БАНКА РОССИИ// УФК по Курганской области г. Курган, БИК 013735150, ОКТМО 37701000, КБК 96211109080040000120.</w:t>
      </w:r>
    </w:p>
    <w:p w:rsidR="00B341B4" w:rsidRPr="00B341B4" w:rsidRDefault="00B341B4" w:rsidP="00B341B4">
      <w:pPr>
        <w:widowControl w:val="0"/>
        <w:spacing w:after="0" w:line="240" w:lineRule="auto"/>
        <w:ind w:firstLine="708"/>
        <w:jc w:val="both"/>
        <w:rPr>
          <w:rFonts w:ascii="PT Astra Serif" w:hAnsi="PT Astra Serif"/>
          <w:sz w:val="24"/>
          <w:szCs w:val="24"/>
        </w:rPr>
      </w:pPr>
      <w:r w:rsidRPr="00B341B4">
        <w:rPr>
          <w:rFonts w:ascii="PT Astra Serif" w:eastAsia="Arial" w:hAnsi="PT Astra Serif"/>
          <w:sz w:val="24"/>
          <w:szCs w:val="24"/>
          <w:lang w:eastAsia="ar-SA"/>
        </w:rPr>
        <w:t>3.2. Субъект торговли в течение всего срока действия Договора вносит плату за размещение НТО (далее – Плата):</w:t>
      </w:r>
    </w:p>
    <w:p w:rsidR="00B341B4" w:rsidRPr="00B341B4" w:rsidRDefault="00B341B4" w:rsidP="00B341B4">
      <w:pPr>
        <w:overflowPunct w:val="0"/>
        <w:spacing w:after="0" w:line="240" w:lineRule="auto"/>
        <w:ind w:firstLine="709"/>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 xml:space="preserve">3.2.1. Размер Платы по Договору </w:t>
      </w:r>
      <w:proofErr w:type="spellStart"/>
      <w:r w:rsidRPr="00B341B4">
        <w:rPr>
          <w:rFonts w:ascii="PT Astra Serif" w:eastAsia="Times New Roman" w:hAnsi="PT Astra Serif"/>
          <w:sz w:val="24"/>
          <w:szCs w:val="24"/>
          <w:lang w:eastAsia="ru-RU"/>
        </w:rPr>
        <w:t>составляет______</w:t>
      </w:r>
      <w:proofErr w:type="spellEnd"/>
      <w:r w:rsidRPr="00B341B4">
        <w:rPr>
          <w:rFonts w:ascii="PT Astra Serif" w:eastAsia="Times New Roman" w:hAnsi="PT Astra Serif"/>
          <w:color w:val="000000"/>
          <w:sz w:val="24"/>
          <w:szCs w:val="24"/>
          <w:lang w:eastAsia="ru-RU"/>
        </w:rPr>
        <w:t xml:space="preserve">(____________________) рублей </w:t>
      </w:r>
      <w:proofErr w:type="spellStart"/>
      <w:r w:rsidRPr="00B341B4">
        <w:rPr>
          <w:rFonts w:ascii="PT Astra Serif" w:eastAsia="Times New Roman" w:hAnsi="PT Astra Serif"/>
          <w:color w:val="000000"/>
          <w:sz w:val="24"/>
          <w:szCs w:val="24"/>
          <w:lang w:eastAsia="ru-RU"/>
        </w:rPr>
        <w:t>___копеек</w:t>
      </w:r>
      <w:proofErr w:type="spellEnd"/>
      <w:r w:rsidRPr="00B341B4">
        <w:rPr>
          <w:rFonts w:ascii="PT Astra Serif" w:eastAsia="Times New Roman" w:hAnsi="PT Astra Serif"/>
          <w:color w:val="000000"/>
          <w:sz w:val="24"/>
          <w:szCs w:val="24"/>
          <w:lang w:eastAsia="ru-RU"/>
        </w:rPr>
        <w:t xml:space="preserve"> </w:t>
      </w:r>
      <w:r w:rsidRPr="00B341B4">
        <w:rPr>
          <w:rFonts w:ascii="PT Astra Serif" w:eastAsia="Times New Roman" w:hAnsi="PT Astra Serif"/>
          <w:sz w:val="24"/>
          <w:szCs w:val="24"/>
          <w:lang w:eastAsia="ru-RU"/>
        </w:rPr>
        <w:t xml:space="preserve">в год за размещение НТО. </w:t>
      </w:r>
    </w:p>
    <w:p w:rsidR="00B341B4" w:rsidRPr="00B341B4" w:rsidRDefault="00B341B4" w:rsidP="00B341B4">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 и является неотъемлемой частью Договора (Приложение 2 к Договору).</w:t>
      </w:r>
    </w:p>
    <w:p w:rsidR="00B341B4" w:rsidRPr="00B341B4" w:rsidRDefault="00B341B4" w:rsidP="00B341B4">
      <w:pPr>
        <w:spacing w:after="0" w:line="240" w:lineRule="auto"/>
        <w:ind w:firstLine="709"/>
        <w:jc w:val="both"/>
        <w:rPr>
          <w:rFonts w:ascii="PT Astra Serif" w:eastAsia="Calibri" w:hAnsi="PT Astra Serif"/>
          <w:sz w:val="24"/>
          <w:szCs w:val="24"/>
        </w:rPr>
      </w:pPr>
      <w:r w:rsidRPr="00B341B4">
        <w:rPr>
          <w:rFonts w:ascii="PT Astra Serif" w:eastAsia="Times New Roman" w:hAnsi="PT Astra Serif"/>
          <w:sz w:val="24"/>
          <w:szCs w:val="24"/>
          <w:lang w:eastAsia="ru-RU"/>
        </w:rPr>
        <w:t xml:space="preserve">3.2.3.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B341B4">
        <w:rPr>
          <w:rFonts w:ascii="PT Astra Serif" w:eastAsia="Times New Roman" w:hAnsi="PT Astra Serif"/>
          <w:color w:val="000000"/>
          <w:sz w:val="24"/>
          <w:szCs w:val="24"/>
          <w:lang w:eastAsia="ru-RU"/>
        </w:rPr>
        <w:t>федеральном бюджете на о</w:t>
      </w:r>
      <w:r w:rsidRPr="00B341B4">
        <w:rPr>
          <w:rFonts w:ascii="PT Astra Serif" w:eastAsia="Times New Roman" w:hAnsi="PT Astra Serif"/>
          <w:sz w:val="24"/>
          <w:szCs w:val="24"/>
          <w:lang w:eastAsia="ru-RU"/>
        </w:rPr>
        <w:t>чередной финансовый год и плановый период, с 1 января каждого календарного года без подписания дополнительных соглашений к Договору.</w:t>
      </w:r>
    </w:p>
    <w:p w:rsidR="00B341B4" w:rsidRPr="00B341B4" w:rsidRDefault="00B341B4" w:rsidP="00B341B4">
      <w:pPr>
        <w:spacing w:after="0" w:line="240" w:lineRule="auto"/>
        <w:ind w:firstLine="709"/>
        <w:jc w:val="both"/>
        <w:rPr>
          <w:rFonts w:ascii="PT Astra Serif" w:hAnsi="PT Astra Serif"/>
          <w:sz w:val="24"/>
          <w:szCs w:val="24"/>
        </w:rPr>
      </w:pPr>
      <w:r w:rsidRPr="00B341B4">
        <w:rPr>
          <w:rFonts w:ascii="PT Astra Serif" w:eastAsia="Times New Roman" w:hAnsi="PT Astra Serif"/>
          <w:sz w:val="24"/>
          <w:szCs w:val="24"/>
          <w:lang w:eastAsia="ru-RU"/>
        </w:rPr>
        <w:t>3.2.3. Плата по Договору исчисляется с даты фактической установки НТО, но не позднее 120 дней с момента заключения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r w:rsidRPr="00B341B4">
        <w:rPr>
          <w:rFonts w:ascii="PT Astra Serif" w:eastAsia="Times New Roman" w:hAnsi="PT Astra Serif"/>
          <w:sz w:val="24"/>
          <w:szCs w:val="24"/>
          <w:lang w:eastAsia="ru-RU"/>
        </w:rPr>
        <w:t>р</w:t>
      </w:r>
      <w:proofErr w:type="spellEnd"/>
      <w:r w:rsidRPr="00B341B4">
        <w:rPr>
          <w:rFonts w:ascii="PT Astra Serif" w:eastAsia="Times New Roman" w:hAnsi="PT Astra Serif"/>
          <w:sz w:val="24"/>
          <w:szCs w:val="24"/>
          <w:lang w:eastAsia="ru-RU"/>
        </w:rPr>
        <w:t xml:space="preserve">/с </w:t>
      </w:r>
      <w:r w:rsidRPr="00B341B4">
        <w:rPr>
          <w:rFonts w:ascii="PT Astra Serif" w:hAnsi="PT Astra Serif"/>
          <w:sz w:val="24"/>
          <w:szCs w:val="24"/>
        </w:rPr>
        <w:t>03100643000000014300</w:t>
      </w:r>
      <w:r w:rsidRPr="00B341B4">
        <w:rPr>
          <w:rFonts w:ascii="PT Astra Serif" w:eastAsia="Times New Roman" w:hAnsi="PT Astra Serif"/>
          <w:sz w:val="24"/>
          <w:szCs w:val="24"/>
          <w:lang w:eastAsia="ru-RU"/>
        </w:rPr>
        <w:t xml:space="preserve">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По согласованию с Уполномоченным органом допускается оплата в размере, превышающем ежеквартальный платеж.</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3.3. 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4. ОТВЕТСТВЕННОСТЬ СТОРОН</w:t>
      </w:r>
    </w:p>
    <w:p w:rsidR="00B341B4" w:rsidRPr="00B341B4" w:rsidRDefault="00B341B4" w:rsidP="00B341B4">
      <w:pPr>
        <w:widowControl w:val="0"/>
        <w:spacing w:after="0" w:line="240" w:lineRule="auto"/>
        <w:ind w:firstLine="540"/>
        <w:jc w:val="center"/>
        <w:rPr>
          <w:rFonts w:ascii="PT Astra Serif" w:eastAsia="Times New Roman" w:hAnsi="PT Astra Serif"/>
          <w:b/>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4.2. За нарушение сроков внесения цены права заключения Договора, Субъект торговли </w:t>
      </w:r>
      <w:r w:rsidRPr="00B341B4">
        <w:rPr>
          <w:rFonts w:ascii="PT Astra Serif" w:eastAsia="Times New Roman" w:hAnsi="PT Astra Serif"/>
          <w:color w:val="000000"/>
          <w:sz w:val="24"/>
          <w:szCs w:val="24"/>
          <w:lang w:eastAsia="ru-RU"/>
        </w:rPr>
        <w:t>выплачивает пени из расчета 0,03%</w:t>
      </w:r>
      <w:r w:rsidRPr="00B341B4">
        <w:rPr>
          <w:rFonts w:ascii="PT Astra Serif" w:eastAsia="Times New Roman" w:hAnsi="PT Astra Serif"/>
          <w:sz w:val="24"/>
          <w:szCs w:val="24"/>
          <w:lang w:eastAsia="ru-RU"/>
        </w:rPr>
        <w:t xml:space="preserve"> от размера невнесенной цены права заключения Договора </w:t>
      </w:r>
      <w:r w:rsidRPr="00B341B4">
        <w:rPr>
          <w:rFonts w:ascii="PT Astra Serif" w:eastAsia="Times New Roman" w:hAnsi="PT Astra Serif"/>
          <w:sz w:val="24"/>
          <w:szCs w:val="24"/>
          <w:lang w:eastAsia="ru-RU"/>
        </w:rPr>
        <w:lastRenderedPageBreak/>
        <w:t xml:space="preserve">за каждый календарный день просрочки Уполномоченному органу. </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4.5. В случае установления факта передачи или уступки прав по Договору третьим лицам, а также осуществление третьим лицом торговой деятельности с использованием НТО Субъект торговли выплачивает Уполномоченному органу штраф в сумме 50% от годового размера Платы по Договору.</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4.6. В случае невыполнения требований по устранению нарушений условий Договора, предусмотренных пунктами 2.4.3. и 2.4.8.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2.4.3.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4.7.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341B4" w:rsidRPr="00B341B4" w:rsidRDefault="00B341B4" w:rsidP="00B341B4">
      <w:pPr>
        <w:widowControl w:val="0"/>
        <w:overflowPunct w:val="0"/>
        <w:spacing w:after="0" w:line="240" w:lineRule="auto"/>
        <w:ind w:firstLine="709"/>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4.8. Окончание срока Договора не освобождает стороны от ответственности за нарушение обязательств, связанных с выполнением условий Договора, а так же не прекращает исполнения Сторонами обязательств по проведению сверки задолженности по Договору и проведение взаимозачетов.</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5. РАСТОРЖЕНИЕ И ПРЕКРАЩЕНИЕ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5.1. Договор может быть расторгнут по соглашению Сторон или по решению суда.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5.2. Окончание срока действия Договора влечет прекращение обязательств сторон по Договору, за исключением исполнения обязательств, предусмотренных п. 2.5., п. 3.2. и пунктами 4.2.- 4.6.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 Договор считается расторгнутым в случае одностороннего отказа Уполномоченного органа от исполнения Договора в случаях:</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5.3.1. Принятия Администрацией города Кургана одного из следующих решений:</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заключении договора о развитии застроенных территорий в случае, если нахождение НТО препятствует реализации указанного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несоответствии размещения НТО требованиям безопасности дорожного движения, (безопасного движения пешеходов);</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w:t>
      </w:r>
      <w:r w:rsidRPr="00B341B4">
        <w:rPr>
          <w:rFonts w:ascii="PT Astra Serif" w:eastAsia="Times New Roman" w:hAnsi="PT Astra Serif"/>
          <w:sz w:val="24"/>
          <w:szCs w:val="24"/>
          <w:lang w:eastAsia="ru-RU"/>
        </w:rPr>
        <w:lastRenderedPageBreak/>
        <w:t>нахождение НТО препятствует осуществлению указанных работ;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5.3.3. Нарушения Субъектом торговли условий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5.3.4. 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5.4.1. В случае, предусмотренном пунктом 5.4. Договора, Договор считается расторгнутым с момента установления Уполномоченным органом факта прекращения Субъектом торговли в установленном федеральным законодательством порядке своей деятельности. При этом Субъекту торговли направляется соответствующее уведомление, либо размещается информационное сообщение на официальном сайте муниципального образования города Кургана в информационно-телекоммуникационной сети Интернет.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5.5. При одностороннем отказе от исполнения Договора направляется письменное уведомление об отказе от исполнения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5.6. В случаях, предусмотренных пунктами 5.3.1. и 5.3.2. 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5.7. В случаях, предусмотренных пунктами 5.3.1., 5.3.2., 5.5. Договора,  Договор считается расторгнутым с даты, указанной в уведомлении об отказе от исполнения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5.8. В случаях, предусмотренных пунктами 5.3.3. и 5.3.4. Договора, Договор считается расторгнутым с момента направления уведомления об отказе от исполнения Договора.</w:t>
      </w:r>
    </w:p>
    <w:p w:rsidR="00B341B4" w:rsidRPr="00B341B4" w:rsidRDefault="00B341B4" w:rsidP="00B341B4">
      <w:pPr>
        <w:widowControl w:val="0"/>
        <w:overflowPunct w:val="0"/>
        <w:spacing w:after="0" w:line="240" w:lineRule="auto"/>
        <w:jc w:val="center"/>
        <w:textAlignment w:val="baseline"/>
        <w:rPr>
          <w:rFonts w:ascii="PT Astra Serif" w:eastAsia="Arial" w:hAnsi="PT Astra Serif"/>
          <w:b/>
          <w:sz w:val="24"/>
          <w:szCs w:val="24"/>
          <w:lang w:eastAsia="ar-SA"/>
        </w:rPr>
      </w:pPr>
    </w:p>
    <w:p w:rsidR="00B341B4" w:rsidRPr="00B341B4" w:rsidRDefault="00B341B4" w:rsidP="00B341B4">
      <w:pPr>
        <w:widowControl w:val="0"/>
        <w:overflowPunct w:val="0"/>
        <w:spacing w:after="0" w:line="240" w:lineRule="auto"/>
        <w:jc w:val="center"/>
        <w:textAlignment w:val="baseline"/>
        <w:rPr>
          <w:rFonts w:ascii="PT Astra Serif" w:eastAsia="Arial" w:hAnsi="PT Astra Serif"/>
          <w:b/>
          <w:sz w:val="24"/>
          <w:szCs w:val="24"/>
          <w:lang w:eastAsia="ar-SA"/>
        </w:rPr>
      </w:pPr>
      <w:r w:rsidRPr="00B341B4">
        <w:rPr>
          <w:rFonts w:ascii="PT Astra Serif" w:eastAsia="Arial" w:hAnsi="PT Astra Serif"/>
          <w:b/>
          <w:sz w:val="24"/>
          <w:szCs w:val="24"/>
          <w:lang w:eastAsia="ar-SA"/>
        </w:rPr>
        <w:t>6. ОСОБЫЕ УСЛОВИЯ</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 xml:space="preserve">6.1. Субъект торговли дает свое согласие на то, что Уполномоченный орган после окончания срока действия Договора, его расторжения или прекращения и истечения 30-дневного срока, указанного в пункте </w:t>
      </w:r>
      <w:r w:rsidRPr="00B341B4">
        <w:rPr>
          <w:rFonts w:ascii="PT Astra Serif" w:eastAsia="Times New Roman" w:hAnsi="PT Astra Serif"/>
          <w:sz w:val="24"/>
          <w:szCs w:val="24"/>
          <w:lang w:eastAsia="ru-RU"/>
        </w:rPr>
        <w:t>1.3.</w:t>
      </w:r>
      <w:r w:rsidRPr="00B341B4">
        <w:rPr>
          <w:rFonts w:ascii="PT Astra Serif" w:eastAsia="Times New Roman" w:hAnsi="PT Astra Serif"/>
          <w:color w:val="000000"/>
          <w:sz w:val="24"/>
          <w:szCs w:val="24"/>
          <w:lang w:eastAsia="ru-RU"/>
        </w:rPr>
        <w:t xml:space="preserve"> Договора, вправе осуществить демонтаж НТО.</w:t>
      </w: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6.3. 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6.4. Расходы, которые Уполномоченный орган,</w:t>
      </w:r>
      <w:r w:rsidRPr="00B341B4">
        <w:rPr>
          <w:rFonts w:ascii="PT Astra Serif" w:eastAsia="Times New Roman" w:hAnsi="PT Astra Serif"/>
          <w:sz w:val="24"/>
          <w:szCs w:val="24"/>
          <w:lang w:eastAsia="ru-RU"/>
        </w:rPr>
        <w:t xml:space="preserve"> либо уполномоченное им лицо, понесло в связи с </w:t>
      </w:r>
      <w:r w:rsidRPr="00B341B4">
        <w:rPr>
          <w:rFonts w:ascii="PT Astra Serif" w:eastAsia="Times New Roman" w:hAnsi="PT Astra Serif"/>
          <w:color w:val="000000"/>
          <w:sz w:val="24"/>
          <w:szCs w:val="24"/>
          <w:lang w:eastAsia="ru-RU"/>
        </w:rPr>
        <w:t>демонтажем НТО, подлежат взысканию с  Субъекта торговли.</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color w:val="000000"/>
          <w:sz w:val="24"/>
          <w:szCs w:val="24"/>
          <w:lang w:eastAsia="ru-RU"/>
        </w:rPr>
        <w:t xml:space="preserve">6.5. Изменение внешнего вида НТО допускается только </w:t>
      </w:r>
      <w:r w:rsidRPr="00B341B4">
        <w:rPr>
          <w:rFonts w:ascii="PT Astra Serif" w:eastAsia="Times New Roman" w:hAnsi="PT Astra Serif"/>
          <w:sz w:val="24"/>
          <w:szCs w:val="24"/>
          <w:lang w:eastAsia="ru-RU"/>
        </w:rPr>
        <w:t>в соответствии с проектом, согласованным</w:t>
      </w:r>
      <w:r w:rsidRPr="00B341B4">
        <w:rPr>
          <w:rFonts w:ascii="PT Astra Serif" w:eastAsia="Times New Roman" w:hAnsi="PT Astra Serif"/>
          <w:color w:val="FF0000"/>
          <w:sz w:val="24"/>
          <w:szCs w:val="24"/>
          <w:lang w:eastAsia="ru-RU"/>
        </w:rPr>
        <w:t xml:space="preserve"> </w:t>
      </w:r>
      <w:r w:rsidRPr="00B341B4">
        <w:rPr>
          <w:rFonts w:ascii="PT Astra Serif" w:eastAsia="Times New Roman" w:hAnsi="PT Astra Serif"/>
          <w:sz w:val="24"/>
          <w:szCs w:val="24"/>
          <w:lang w:eastAsia="ru-RU"/>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w:t>
      </w:r>
    </w:p>
    <w:p w:rsidR="00B341B4" w:rsidRPr="00B341B4" w:rsidRDefault="00B341B4" w:rsidP="00B341B4">
      <w:pPr>
        <w:widowControl w:val="0"/>
        <w:spacing w:after="0" w:line="240" w:lineRule="auto"/>
        <w:ind w:firstLine="540"/>
        <w:jc w:val="both"/>
        <w:rPr>
          <w:rFonts w:ascii="PT Astra Serif" w:eastAsia="Calibri" w:hAnsi="PT Astra Serif"/>
          <w:sz w:val="24"/>
          <w:szCs w:val="24"/>
        </w:rPr>
      </w:pPr>
      <w:r w:rsidRPr="00B341B4">
        <w:rPr>
          <w:rFonts w:ascii="PT Astra Serif" w:hAnsi="PT Astra Serif"/>
          <w:sz w:val="24"/>
          <w:szCs w:val="24"/>
        </w:rPr>
        <w:t xml:space="preserve">6.6. В случае не исполнения требований, установленных пунктом 2.6. Договора, Субъект торговли дает Уполномоченному органу право на расторжение договоров на поставку коммунальных услуг в </w:t>
      </w:r>
      <w:proofErr w:type="spellStart"/>
      <w:r w:rsidRPr="00B341B4">
        <w:rPr>
          <w:rFonts w:ascii="PT Astra Serif" w:eastAsia="Times New Roman" w:hAnsi="PT Astra Serif"/>
          <w:sz w:val="24"/>
          <w:szCs w:val="24"/>
          <w:lang w:eastAsia="ru-RU"/>
        </w:rPr>
        <w:t>ресурсоснабжающих</w:t>
      </w:r>
      <w:proofErr w:type="spellEnd"/>
      <w:r w:rsidRPr="00B341B4">
        <w:rPr>
          <w:rFonts w:ascii="PT Astra Serif" w:eastAsia="Times New Roman" w:hAnsi="PT Astra Serif"/>
          <w:sz w:val="24"/>
          <w:szCs w:val="24"/>
          <w:lang w:eastAsia="ru-RU"/>
        </w:rPr>
        <w:t xml:space="preserve"> организациях от имени Субъекта торговли</w:t>
      </w:r>
      <w:r w:rsidRPr="00B341B4">
        <w:rPr>
          <w:rFonts w:ascii="PT Astra Serif" w:hAnsi="PT Astra Serif"/>
          <w:sz w:val="24"/>
          <w:szCs w:val="24"/>
        </w:rPr>
        <w:t>.</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Подпись Субъекта торговли:</w:t>
      </w:r>
    </w:p>
    <w:p w:rsidR="00B341B4" w:rsidRPr="00B341B4" w:rsidRDefault="00B341B4" w:rsidP="00B341B4">
      <w:pPr>
        <w:widowControl w:val="0"/>
        <w:spacing w:after="0" w:line="240" w:lineRule="auto"/>
        <w:ind w:firstLine="540"/>
        <w:jc w:val="both"/>
        <w:rPr>
          <w:rFonts w:ascii="PT Astra Serif" w:eastAsia="Times New Roman" w:hAnsi="PT Astra Serif"/>
          <w:b/>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______________________/____________/</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widowControl w:val="0"/>
        <w:spacing w:after="0" w:line="240" w:lineRule="auto"/>
        <w:ind w:firstLine="540"/>
        <w:jc w:val="both"/>
        <w:rPr>
          <w:rFonts w:ascii="PT Astra Serif" w:eastAsia="Calibri" w:hAnsi="PT Astra Serif"/>
          <w:sz w:val="24"/>
          <w:szCs w:val="24"/>
        </w:rPr>
      </w:pPr>
      <w:r w:rsidRPr="00B341B4">
        <w:rPr>
          <w:rFonts w:ascii="PT Astra Serif" w:hAnsi="PT Astra Serif"/>
          <w:sz w:val="24"/>
          <w:szCs w:val="24"/>
        </w:rPr>
        <w:lastRenderedPageBreak/>
        <w:t xml:space="preserve">6.7. В случае смерти Субъекта торговли права по договору могут передаваться по наследству, если наследником также является индивидуальный предприниматель. </w:t>
      </w:r>
    </w:p>
    <w:p w:rsidR="00B341B4" w:rsidRPr="00B341B4" w:rsidRDefault="00B341B4" w:rsidP="00B341B4">
      <w:pPr>
        <w:widowControl w:val="0"/>
        <w:spacing w:after="0" w:line="240" w:lineRule="auto"/>
        <w:ind w:firstLine="540"/>
        <w:jc w:val="both"/>
        <w:rPr>
          <w:rFonts w:ascii="PT Astra Serif" w:hAnsi="PT Astra Serif"/>
          <w:sz w:val="24"/>
          <w:szCs w:val="24"/>
        </w:rPr>
      </w:pPr>
      <w:r w:rsidRPr="00B341B4">
        <w:rPr>
          <w:rFonts w:ascii="PT Astra Serif" w:hAnsi="PT Astra Serif"/>
          <w:sz w:val="24"/>
          <w:szCs w:val="24"/>
        </w:rPr>
        <w:t>6.7.1. Наследник может заявить свои права в течении 8 месяцев со дня смерти Субъекта торговли, внеся плату по Договору за истекший период.</w:t>
      </w:r>
    </w:p>
    <w:p w:rsidR="00B341B4" w:rsidRPr="00B341B4" w:rsidRDefault="00B341B4" w:rsidP="00B341B4">
      <w:pPr>
        <w:widowControl w:val="0"/>
        <w:spacing w:after="0" w:line="240" w:lineRule="auto"/>
        <w:ind w:firstLine="540"/>
        <w:jc w:val="both"/>
        <w:rPr>
          <w:rFonts w:ascii="PT Astra Serif" w:hAnsi="PT Astra Serif"/>
          <w:sz w:val="24"/>
          <w:szCs w:val="24"/>
        </w:rPr>
      </w:pPr>
      <w:r w:rsidRPr="00B341B4">
        <w:rPr>
          <w:rFonts w:ascii="PT Astra Serif" w:hAnsi="PT Astra Serif"/>
          <w:sz w:val="24"/>
          <w:szCs w:val="24"/>
        </w:rPr>
        <w:t>6.7.2. Если по истечении срока указанного в п. 6.7.1 никто не заявился на право наследования Договор считается прекратившим свое действие. При этом демонтаж НТО осуществляется Уполномоченным органом самостоятельно или с привлечением подрядной организации.</w:t>
      </w:r>
    </w:p>
    <w:p w:rsidR="00B341B4" w:rsidRPr="00B341B4" w:rsidRDefault="00B341B4" w:rsidP="00B341B4">
      <w:pPr>
        <w:widowControl w:val="0"/>
        <w:overflowPunct w:val="0"/>
        <w:spacing w:after="0" w:line="240" w:lineRule="auto"/>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7. ЗАКЛЮЧИТЕЛЬНЫЕ ПОЛОЖЕНИЯ</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7.1. Договор составлен в двух экземплярах, каждый из которых имеет одинаковую юридическую силу.</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7.2. Споры по Договору разрешаются в Арбитражном суде Курганской области.</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7.3. Все изменения и (или) дополнения к Договору оформляются сторонами в той же форме, что и Договор.</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7.4. Приложения к Договору составляют его неотъемлемую часть.</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Приложение 1 - ситуационный план размещения НТО в масштабе М:500.</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Приложение 2 - расчет платежей по Договору.</w:t>
      </w:r>
    </w:p>
    <w:p w:rsidR="00B341B4" w:rsidRPr="00B341B4" w:rsidRDefault="00B341B4" w:rsidP="00B341B4">
      <w:pPr>
        <w:widowControl w:val="0"/>
        <w:overflowPunct w:val="0"/>
        <w:spacing w:after="0" w:line="240" w:lineRule="auto"/>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ind w:left="708" w:firstLine="708"/>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8. РЕКВИЗИТЫ И ПОДПИСИ СТОРОН</w:t>
      </w:r>
    </w:p>
    <w:p w:rsidR="00B341B4" w:rsidRPr="00B341B4" w:rsidRDefault="00B341B4" w:rsidP="00B341B4">
      <w:pPr>
        <w:widowControl w:val="0"/>
        <w:spacing w:after="0" w:line="240" w:lineRule="auto"/>
        <w:ind w:firstLine="540"/>
        <w:jc w:val="both"/>
        <w:rPr>
          <w:rFonts w:ascii="PT Astra Serif" w:eastAsia="Arial" w:hAnsi="PT Astra Serif"/>
          <w:sz w:val="24"/>
          <w:szCs w:val="24"/>
          <w:highlight w:val="yellow"/>
          <w:lang w:eastAsia="ar-SA"/>
        </w:rPr>
      </w:pPr>
    </w:p>
    <w:tbl>
      <w:tblPr>
        <w:tblW w:w="0" w:type="auto"/>
        <w:tblInd w:w="62" w:type="dxa"/>
        <w:tblLayout w:type="fixed"/>
        <w:tblCellMar>
          <w:top w:w="102" w:type="dxa"/>
          <w:left w:w="62" w:type="dxa"/>
          <w:bottom w:w="102" w:type="dxa"/>
          <w:right w:w="62" w:type="dxa"/>
        </w:tblCellMar>
        <w:tblLook w:val="04A0"/>
      </w:tblPr>
      <w:tblGrid>
        <w:gridCol w:w="4818"/>
        <w:gridCol w:w="4818"/>
      </w:tblGrid>
      <w:tr w:rsidR="00B341B4" w:rsidRPr="00B341B4" w:rsidTr="00B341B4">
        <w:tc>
          <w:tcPr>
            <w:tcW w:w="4818" w:type="dxa"/>
          </w:tcPr>
          <w:p w:rsidR="00B341B4" w:rsidRPr="00B341B4" w:rsidRDefault="00B341B4">
            <w:pPr>
              <w:widowControl w:val="0"/>
              <w:spacing w:after="0" w:line="240" w:lineRule="auto"/>
              <w:rPr>
                <w:rFonts w:ascii="PT Astra Serif" w:eastAsia="Arial" w:hAnsi="PT Astra Serif"/>
                <w:b/>
                <w:sz w:val="24"/>
                <w:szCs w:val="24"/>
                <w:lang w:eastAsia="ar-SA"/>
              </w:rPr>
            </w:pPr>
          </w:p>
          <w:p w:rsidR="00B341B4" w:rsidRPr="00B341B4" w:rsidRDefault="00B341B4">
            <w:pPr>
              <w:widowControl w:val="0"/>
              <w:spacing w:after="0" w:line="240" w:lineRule="auto"/>
              <w:rPr>
                <w:rFonts w:ascii="PT Astra Serif" w:eastAsia="Calibri" w:hAnsi="PT Astra Serif"/>
                <w:b/>
                <w:sz w:val="24"/>
                <w:szCs w:val="24"/>
              </w:rPr>
            </w:pPr>
            <w:r w:rsidRPr="00B341B4">
              <w:rPr>
                <w:rFonts w:ascii="PT Astra Serif" w:eastAsia="Arial" w:hAnsi="PT Astra Serif"/>
                <w:b/>
                <w:sz w:val="24"/>
                <w:szCs w:val="24"/>
                <w:lang w:eastAsia="ar-SA"/>
              </w:rPr>
              <w:t>Уполномоченный орган:</w:t>
            </w:r>
          </w:p>
        </w:tc>
        <w:tc>
          <w:tcPr>
            <w:tcW w:w="4818" w:type="dxa"/>
          </w:tcPr>
          <w:p w:rsidR="00B341B4" w:rsidRPr="00B341B4" w:rsidRDefault="00B341B4">
            <w:pPr>
              <w:widowControl w:val="0"/>
              <w:spacing w:after="0" w:line="240" w:lineRule="auto"/>
              <w:ind w:firstLine="2"/>
              <w:jc w:val="center"/>
              <w:rPr>
                <w:rFonts w:ascii="PT Astra Serif" w:eastAsia="Arial" w:hAnsi="PT Astra Serif"/>
                <w:b/>
                <w:sz w:val="24"/>
                <w:szCs w:val="24"/>
                <w:lang w:eastAsia="ar-SA"/>
              </w:rPr>
            </w:pPr>
          </w:p>
          <w:p w:rsidR="00B341B4" w:rsidRPr="00B341B4" w:rsidRDefault="00B341B4">
            <w:pPr>
              <w:widowControl w:val="0"/>
              <w:spacing w:after="0" w:line="240" w:lineRule="auto"/>
              <w:ind w:firstLine="2"/>
              <w:rPr>
                <w:rFonts w:ascii="PT Astra Serif" w:eastAsia="Calibri" w:hAnsi="PT Astra Serif"/>
                <w:b/>
                <w:sz w:val="24"/>
                <w:szCs w:val="24"/>
              </w:rPr>
            </w:pPr>
            <w:r w:rsidRPr="00B341B4">
              <w:rPr>
                <w:rFonts w:ascii="PT Astra Serif" w:eastAsia="Arial" w:hAnsi="PT Astra Serif"/>
                <w:b/>
                <w:sz w:val="24"/>
                <w:szCs w:val="24"/>
                <w:lang w:eastAsia="ar-SA"/>
              </w:rPr>
              <w:t>Субъект торговли:</w:t>
            </w:r>
          </w:p>
        </w:tc>
      </w:tr>
    </w:tbl>
    <w:p w:rsidR="00B341B4" w:rsidRPr="00B341B4" w:rsidRDefault="00B341B4" w:rsidP="00B341B4">
      <w:pPr>
        <w:widowControl w:val="0"/>
        <w:spacing w:after="0" w:line="240" w:lineRule="auto"/>
        <w:rPr>
          <w:rFonts w:ascii="PT Astra Serif" w:eastAsia="Times New Roman" w:hAnsi="PT Astra Serif"/>
          <w:b/>
          <w:bCs/>
          <w:sz w:val="24"/>
          <w:szCs w:val="24"/>
          <w:lang w:eastAsia="ru-RU"/>
        </w:rPr>
      </w:pPr>
    </w:p>
    <w:tbl>
      <w:tblPr>
        <w:tblW w:w="0" w:type="auto"/>
        <w:tblInd w:w="108" w:type="dxa"/>
        <w:tblLayout w:type="fixed"/>
        <w:tblLook w:val="04A0"/>
      </w:tblPr>
      <w:tblGrid>
        <w:gridCol w:w="4611"/>
        <w:gridCol w:w="4915"/>
      </w:tblGrid>
      <w:tr w:rsidR="00B341B4" w:rsidRPr="00B341B4" w:rsidTr="00B341B4">
        <w:trPr>
          <w:trHeight w:val="614"/>
        </w:trPr>
        <w:tc>
          <w:tcPr>
            <w:tcW w:w="4611" w:type="dxa"/>
            <w:hideMark/>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Адрес: 640002, г. Курган, </w:t>
            </w:r>
          </w:p>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 xml:space="preserve">пл. им. Ленина, </w:t>
            </w:r>
            <w:r w:rsidRPr="00B341B4">
              <w:rPr>
                <w:rFonts w:ascii="PT Astra Serif" w:hAnsi="PT Astra Serif"/>
                <w:color w:val="000000"/>
                <w:sz w:val="24"/>
                <w:szCs w:val="24"/>
                <w:shd w:val="clear" w:color="auto" w:fill="FFFFFF"/>
              </w:rPr>
              <w:t>1</w:t>
            </w:r>
            <w:r w:rsidRPr="00B341B4">
              <w:rPr>
                <w:rFonts w:ascii="PT Astra Serif" w:hAnsi="PT Astra Serif"/>
                <w:sz w:val="24"/>
                <w:szCs w:val="24"/>
                <w:shd w:val="clear" w:color="auto" w:fill="FFFFFF"/>
              </w:rPr>
              <w:t xml:space="preserve">             </w:t>
            </w:r>
          </w:p>
        </w:tc>
        <w:tc>
          <w:tcPr>
            <w:tcW w:w="4915" w:type="dxa"/>
            <w:hideMark/>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Адрес:</w:t>
            </w:r>
          </w:p>
        </w:tc>
      </w:tr>
      <w:tr w:rsidR="00B341B4" w:rsidRPr="00B341B4" w:rsidTr="00B341B4">
        <w:trPr>
          <w:trHeight w:val="2759"/>
        </w:trPr>
        <w:tc>
          <w:tcPr>
            <w:tcW w:w="4611" w:type="dxa"/>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Телефон: 42-84-83</w:t>
            </w:r>
          </w:p>
          <w:p w:rsidR="00B341B4" w:rsidRPr="00B341B4" w:rsidRDefault="00B341B4">
            <w:pPr>
              <w:widowControl w:val="0"/>
              <w:overflowPunct w:val="0"/>
              <w:spacing w:after="0" w:line="240" w:lineRule="auto"/>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ИНН/КПП 4501161542/450101001</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Получатель: УФК по Курганской области (Департамент экономического развития, предпринимательства и торговли Администрации города Кургана)</w:t>
            </w:r>
          </w:p>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roofErr w:type="spellStart"/>
            <w:r w:rsidRPr="00B341B4">
              <w:rPr>
                <w:rFonts w:ascii="PT Astra Serif" w:eastAsia="Times New Roman" w:hAnsi="PT Astra Serif"/>
                <w:sz w:val="24"/>
                <w:szCs w:val="24"/>
                <w:lang w:eastAsia="ru-RU"/>
              </w:rPr>
              <w:t>р</w:t>
            </w:r>
            <w:proofErr w:type="spellEnd"/>
            <w:r w:rsidRPr="00B341B4">
              <w:rPr>
                <w:rFonts w:ascii="PT Astra Serif" w:eastAsia="Times New Roman" w:hAnsi="PT Astra Serif"/>
                <w:sz w:val="24"/>
                <w:szCs w:val="24"/>
                <w:lang w:eastAsia="ru-RU"/>
              </w:rPr>
              <w:t xml:space="preserve">/с </w:t>
            </w:r>
            <w:r w:rsidRPr="00B341B4">
              <w:rPr>
                <w:rFonts w:ascii="PT Astra Serif" w:hAnsi="PT Astra Serif"/>
                <w:sz w:val="24"/>
                <w:szCs w:val="24"/>
              </w:rPr>
              <w:t>03100643000000014300</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ОТДЕЛЕНИЕ КУРГАН БАНКА РОССИИ// УФК по Курганской области г. Курган</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БИК 013735150, ОКТМО 37701000,     КБК 96211109080040000120</w:t>
            </w:r>
          </w:p>
          <w:tbl>
            <w:tblPr>
              <w:tblW w:w="0" w:type="auto"/>
              <w:tblInd w:w="108" w:type="dxa"/>
              <w:tblLayout w:type="fixed"/>
              <w:tblLook w:val="04A0"/>
            </w:tblPr>
            <w:tblGrid>
              <w:gridCol w:w="4611"/>
            </w:tblGrid>
            <w:tr w:rsidR="00B341B4" w:rsidRPr="00B341B4">
              <w:trPr>
                <w:trHeight w:val="300"/>
              </w:trPr>
              <w:tc>
                <w:tcPr>
                  <w:tcW w:w="4611" w:type="dxa"/>
                  <w:hideMark/>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ОКТМО 37701000</w:t>
                  </w:r>
                </w:p>
              </w:tc>
            </w:tr>
            <w:tr w:rsidR="00B341B4" w:rsidRPr="00B341B4">
              <w:trPr>
                <w:trHeight w:val="314"/>
              </w:trPr>
              <w:tc>
                <w:tcPr>
                  <w:tcW w:w="4611" w:type="dxa"/>
                  <w:hideMark/>
                </w:tcPr>
                <w:p w:rsidR="00B341B4" w:rsidRPr="00B341B4" w:rsidRDefault="00B341B4">
                  <w:pPr>
                    <w:widowControl w:val="0"/>
                    <w:overflowPunct w:val="0"/>
                    <w:spacing w:after="0" w:line="240" w:lineRule="auto"/>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ОКОПФ 20903</w:t>
                  </w:r>
                </w:p>
              </w:tc>
            </w:tr>
            <w:tr w:rsidR="00B341B4" w:rsidRPr="00B341B4">
              <w:trPr>
                <w:trHeight w:val="413"/>
              </w:trPr>
              <w:tc>
                <w:tcPr>
                  <w:tcW w:w="4611" w:type="dxa"/>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ОКПО 02288123</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p>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
              </w:tc>
            </w:tr>
          </w:tbl>
          <w:p w:rsidR="00B341B4" w:rsidRPr="00B341B4" w:rsidRDefault="00B341B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B341B4" w:rsidRPr="00B341B4" w:rsidRDefault="00B341B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B341B4" w:rsidRPr="00B341B4" w:rsidRDefault="00B341B4">
            <w:pPr>
              <w:widowControl w:val="0"/>
              <w:overflowPunct w:val="0"/>
              <w:spacing w:after="0" w:line="240" w:lineRule="auto"/>
              <w:jc w:val="both"/>
              <w:textAlignment w:val="baseline"/>
              <w:rPr>
                <w:rFonts w:ascii="PT Astra Serif" w:hAnsi="PT Astra Serif"/>
                <w:sz w:val="24"/>
                <w:szCs w:val="24"/>
              </w:rPr>
            </w:pPr>
          </w:p>
        </w:tc>
        <w:tc>
          <w:tcPr>
            <w:tcW w:w="4915" w:type="dxa"/>
            <w:hideMark/>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Телефон: </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р</w:t>
            </w:r>
            <w:proofErr w:type="spellEnd"/>
            <w:r w:rsidRPr="00B341B4">
              <w:rPr>
                <w:rFonts w:ascii="PT Astra Serif" w:eastAsia="Times New Roman" w:hAnsi="PT Astra Serif"/>
                <w:sz w:val="24"/>
                <w:szCs w:val="24"/>
                <w:lang w:eastAsia="ru-RU"/>
              </w:rPr>
              <w:t>/с</w:t>
            </w:r>
          </w:p>
        </w:tc>
      </w:tr>
      <w:tr w:rsidR="00B341B4" w:rsidRPr="00B341B4" w:rsidTr="00B341B4">
        <w:trPr>
          <w:trHeight w:val="300"/>
        </w:trPr>
        <w:tc>
          <w:tcPr>
            <w:tcW w:w="4611" w:type="dxa"/>
            <w:hideMark/>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hAnsi="PT Astra Serif"/>
                <w:sz w:val="24"/>
                <w:szCs w:val="24"/>
              </w:rPr>
              <w:t xml:space="preserve">________________/У.С. Иванова/                     </w:t>
            </w:r>
          </w:p>
        </w:tc>
        <w:tc>
          <w:tcPr>
            <w:tcW w:w="4915" w:type="dxa"/>
          </w:tcPr>
          <w:p w:rsidR="00B341B4" w:rsidRPr="00B341B4" w:rsidRDefault="008C650B">
            <w:pPr>
              <w:widowControl w:val="0"/>
              <w:overflowPunct w:val="0"/>
              <w:spacing w:after="0" w:line="240" w:lineRule="auto"/>
              <w:ind w:left="317"/>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w:t>
            </w:r>
          </w:p>
        </w:tc>
      </w:tr>
      <w:tr w:rsidR="00B341B4" w:rsidRPr="00B341B4" w:rsidTr="00B341B4">
        <w:trPr>
          <w:trHeight w:val="314"/>
        </w:trPr>
        <w:tc>
          <w:tcPr>
            <w:tcW w:w="4611" w:type="dxa"/>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
        </w:tc>
        <w:tc>
          <w:tcPr>
            <w:tcW w:w="4915" w:type="dxa"/>
          </w:tcPr>
          <w:p w:rsidR="00B341B4" w:rsidRPr="00B341B4" w:rsidRDefault="00B341B4">
            <w:pPr>
              <w:widowControl w:val="0"/>
              <w:overflowPunct w:val="0"/>
              <w:spacing w:after="0" w:line="240" w:lineRule="auto"/>
              <w:ind w:left="317"/>
              <w:jc w:val="both"/>
              <w:textAlignment w:val="baseline"/>
              <w:rPr>
                <w:rFonts w:ascii="PT Astra Serif" w:eastAsia="Times New Roman" w:hAnsi="PT Astra Serif"/>
                <w:sz w:val="24"/>
                <w:szCs w:val="24"/>
                <w:lang w:eastAsia="ru-RU"/>
              </w:rPr>
            </w:pPr>
          </w:p>
        </w:tc>
      </w:tr>
      <w:tr w:rsidR="00B341B4" w:rsidRPr="00B341B4" w:rsidTr="00B341B4">
        <w:trPr>
          <w:trHeight w:val="413"/>
        </w:trPr>
        <w:tc>
          <w:tcPr>
            <w:tcW w:w="4611" w:type="dxa"/>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
        </w:tc>
        <w:tc>
          <w:tcPr>
            <w:tcW w:w="4915" w:type="dxa"/>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p>
        </w:tc>
      </w:tr>
    </w:tbl>
    <w:p w:rsidR="00B341B4" w:rsidRPr="00B341B4" w:rsidRDefault="00B341B4" w:rsidP="00B341B4">
      <w:pPr>
        <w:rPr>
          <w:rFonts w:ascii="PT Astra Serif" w:eastAsia="Calibri" w:hAnsi="PT Astra Serif"/>
          <w:sz w:val="24"/>
          <w:szCs w:val="24"/>
        </w:rPr>
      </w:pPr>
    </w:p>
    <w:p w:rsidR="00B341B4" w:rsidRPr="00B341B4" w:rsidRDefault="00B341B4" w:rsidP="00B341B4">
      <w:pPr>
        <w:spacing w:after="0"/>
        <w:rPr>
          <w:rFonts w:ascii="PT Astra Serif" w:hAnsi="PT Astra Serif"/>
          <w:sz w:val="24"/>
          <w:szCs w:val="24"/>
        </w:rPr>
        <w:sectPr w:rsidR="00B341B4" w:rsidRPr="00B341B4">
          <w:pgSz w:w="11906" w:h="16838"/>
          <w:pgMar w:top="709" w:right="851" w:bottom="567" w:left="1134" w:header="720" w:footer="720" w:gutter="0"/>
          <w:cols w:space="720"/>
        </w:sectPr>
      </w:pPr>
    </w:p>
    <w:p w:rsidR="00B341B4" w:rsidRPr="00B341B4" w:rsidRDefault="00B341B4" w:rsidP="00B341B4">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p>
    <w:p w:rsidR="00B341B4" w:rsidRPr="00B341B4" w:rsidRDefault="00B341B4" w:rsidP="00B341B4">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ind w:left="7230" w:hanging="6"/>
        <w:rPr>
          <w:rFonts w:ascii="PT Astra Serif" w:eastAsia="Times New Roman" w:hAnsi="PT Astra Serif"/>
          <w:sz w:val="24"/>
          <w:szCs w:val="24"/>
          <w:lang w:eastAsia="ru-RU"/>
        </w:rPr>
      </w:pPr>
    </w:p>
    <w:p w:rsidR="00B341B4" w:rsidRPr="00B341B4" w:rsidRDefault="008A4D39" w:rsidP="00B341B4">
      <w:pPr>
        <w:spacing w:after="0"/>
        <w:jc w:val="center"/>
        <w:rPr>
          <w:rFonts w:ascii="PT Astra Serif" w:eastAsia="Times New Roman" w:hAnsi="PT Astra Serif"/>
          <w:sz w:val="24"/>
          <w:szCs w:val="24"/>
          <w:lang w:eastAsia="ru-RU"/>
        </w:rPr>
      </w:pPr>
      <w:r>
        <w:rPr>
          <w:rFonts w:ascii="PT Astra Serif" w:eastAsia="Times New Roman" w:hAnsi="PT Astra Serif"/>
          <w:b/>
          <w:noProof/>
          <w:sz w:val="24"/>
          <w:szCs w:val="24"/>
          <w:lang w:eastAsia="ru-RU"/>
        </w:rPr>
        <w:drawing>
          <wp:anchor distT="0" distB="0" distL="114300" distR="114300" simplePos="0" relativeHeight="251659264" behindDoc="0" locked="0" layoutInCell="1" allowOverlap="1">
            <wp:simplePos x="0" y="0"/>
            <wp:positionH relativeFrom="column">
              <wp:posOffset>1027430</wp:posOffset>
            </wp:positionH>
            <wp:positionV relativeFrom="paragraph">
              <wp:posOffset>178435</wp:posOffset>
            </wp:positionV>
            <wp:extent cx="7562850" cy="5676900"/>
            <wp:effectExtent l="19050" t="0" r="0" b="0"/>
            <wp:wrapNone/>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25" t="30154" r="33603" b="16092"/>
                    <a:stretch>
                      <a:fillRect/>
                    </a:stretch>
                  </pic:blipFill>
                  <pic:spPr bwMode="auto">
                    <a:xfrm>
                      <a:off x="0" y="0"/>
                      <a:ext cx="7562850" cy="5676900"/>
                    </a:xfrm>
                    <a:prstGeom prst="rect">
                      <a:avLst/>
                    </a:prstGeom>
                    <a:noFill/>
                    <a:ln>
                      <a:noFill/>
                    </a:ln>
                  </pic:spPr>
                </pic:pic>
              </a:graphicData>
            </a:graphic>
          </wp:anchor>
        </w:drawing>
      </w:r>
      <w:r w:rsidR="00B341B4"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B341B4" w:rsidRPr="00B341B4" w:rsidRDefault="00B341B4" w:rsidP="00B341B4">
      <w:pPr>
        <w:spacing w:after="0" w:line="240" w:lineRule="auto"/>
        <w:ind w:hanging="6"/>
        <w:jc w:val="center"/>
        <w:rPr>
          <w:rFonts w:ascii="PT Astra Serif" w:eastAsia="Times New Roman" w:hAnsi="PT Astra Serif"/>
          <w:sz w:val="24"/>
          <w:szCs w:val="24"/>
          <w:lang w:eastAsia="ru-RU"/>
        </w:rPr>
      </w:pPr>
    </w:p>
    <w:p w:rsidR="00B341B4" w:rsidRPr="00B341B4" w:rsidRDefault="00B341B4" w:rsidP="00B341B4">
      <w:pPr>
        <w:spacing w:after="0" w:line="240" w:lineRule="auto"/>
        <w:rPr>
          <w:rFonts w:ascii="PT Astra Serif" w:eastAsia="Times New Roman" w:hAnsi="PT Astra Serif"/>
          <w:sz w:val="24"/>
          <w:szCs w:val="24"/>
          <w:lang w:eastAsia="ru-RU"/>
        </w:rPr>
        <w:sectPr w:rsidR="00B341B4" w:rsidRPr="00B341B4">
          <w:pgSz w:w="16838" w:h="11906" w:orient="landscape"/>
          <w:pgMar w:top="851" w:right="1134" w:bottom="709" w:left="992" w:header="720" w:footer="720" w:gutter="0"/>
          <w:cols w:space="720"/>
        </w:sectPr>
      </w:pP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B341B4" w:rsidRPr="00B341B4" w:rsidRDefault="00B341B4" w:rsidP="00B341B4">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B341B4" w:rsidRPr="00B341B4" w:rsidRDefault="00B341B4" w:rsidP="00B341B4">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B341B4" w:rsidRPr="00B341B4" w:rsidRDefault="00B341B4" w:rsidP="00B341B4">
      <w:pPr>
        <w:spacing w:after="0"/>
        <w:jc w:val="center"/>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B341B4" w:rsidRPr="00B341B4" w:rsidRDefault="00B341B4" w:rsidP="00B341B4">
      <w:pPr>
        <w:spacing w:after="0"/>
        <w:ind w:firstLine="709"/>
        <w:jc w:val="both"/>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 xml:space="preserve">                                                </w:t>
      </w:r>
      <w:r w:rsidR="00F30820">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xml:space="preserve">              (</w:t>
      </w:r>
      <w:r w:rsidR="008A4D39">
        <w:rPr>
          <w:rFonts w:ascii="PT Astra Serif" w:eastAsia="Times New Roman" w:hAnsi="PT Astra Serif"/>
          <w:b/>
          <w:sz w:val="24"/>
          <w:szCs w:val="24"/>
          <w:lang w:eastAsia="ru-RU"/>
        </w:rPr>
        <w:t xml:space="preserve">наименование юр.лица, </w:t>
      </w:r>
      <w:r w:rsidRPr="00B341B4">
        <w:rPr>
          <w:rFonts w:ascii="PT Astra Serif" w:eastAsia="Times New Roman" w:hAnsi="PT Astra Serif"/>
          <w:b/>
          <w:sz w:val="24"/>
          <w:szCs w:val="24"/>
          <w:lang w:eastAsia="ru-RU"/>
        </w:rPr>
        <w:t>ф.и.о.</w:t>
      </w:r>
      <w:r w:rsidR="008A4D39">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B341B4" w:rsidRPr="00B341B4" w:rsidRDefault="00B341B4" w:rsidP="00B341B4">
      <w:pPr>
        <w:spacing w:after="0"/>
        <w:ind w:firstLine="709"/>
        <w:jc w:val="both"/>
        <w:rPr>
          <w:rFonts w:ascii="PT Astra Serif" w:eastAsia="Times New Roman" w:hAnsi="PT Astra Serif"/>
          <w:b/>
          <w:bCs/>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sidR="000B69C6">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B341B4" w:rsidRPr="00B341B4" w:rsidRDefault="00B341B4" w:rsidP="00B341B4">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B341B4" w:rsidRPr="00B341B4" w:rsidRDefault="00B341B4" w:rsidP="00B341B4">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B341B4" w:rsidRPr="00B341B4" w:rsidRDefault="00B341B4" w:rsidP="00B341B4">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B341B4" w:rsidRPr="00B341B4" w:rsidTr="00B341B4">
        <w:tc>
          <w:tcPr>
            <w:tcW w:w="5211" w:type="dxa"/>
            <w:hideMark/>
          </w:tcPr>
          <w:p w:rsidR="00B341B4" w:rsidRPr="00B341B4" w:rsidRDefault="00B341B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B341B4" w:rsidRPr="00B341B4" w:rsidRDefault="00B341B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B341B4" w:rsidRPr="00B341B4" w:rsidRDefault="00B341B4">
            <w:pPr>
              <w:spacing w:after="0" w:line="240" w:lineRule="auto"/>
              <w:jc w:val="center"/>
              <w:rPr>
                <w:rFonts w:ascii="PT Astra Serif" w:eastAsia="Times New Roman" w:hAnsi="PT Astra Serif"/>
                <w:sz w:val="24"/>
                <w:szCs w:val="24"/>
                <w:lang w:eastAsia="ru-RU"/>
              </w:rPr>
            </w:pPr>
            <w:r w:rsidRPr="00B341B4">
              <w:rPr>
                <w:rFonts w:ascii="PT Astra Serif" w:hAnsi="PT Astra Serif"/>
                <w:sz w:val="24"/>
                <w:szCs w:val="24"/>
              </w:rPr>
              <w:t>___________________ /У.С. Иванова/</w:t>
            </w:r>
          </w:p>
        </w:tc>
        <w:tc>
          <w:tcPr>
            <w:tcW w:w="4820" w:type="dxa"/>
          </w:tcPr>
          <w:p w:rsidR="00B341B4" w:rsidRPr="00B341B4" w:rsidRDefault="00C05CCB">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Субъект торговли</w:t>
            </w: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w:t>
            </w:r>
          </w:p>
        </w:tc>
      </w:tr>
    </w:tbl>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Pr="00B341B4" w:rsidRDefault="00B341B4" w:rsidP="00B341B4">
      <w:pPr>
        <w:spacing w:before="100" w:beforeAutospacing="1" w:after="240"/>
        <w:rPr>
          <w:rFonts w:ascii="PT Astra Serif" w:eastAsia="Times New Roman" w:hAnsi="PT Astra Serif"/>
          <w:sz w:val="24"/>
          <w:szCs w:val="24"/>
          <w:lang w:eastAsia="ru-RU"/>
        </w:rPr>
      </w:pPr>
    </w:p>
    <w:p w:rsidR="00932BD8" w:rsidRPr="00736323" w:rsidRDefault="00E32DBA" w:rsidP="00CF2024">
      <w:pPr>
        <w:overflowPunct w:val="0"/>
        <w:autoSpaceDE w:val="0"/>
        <w:autoSpaceDN w:val="0"/>
        <w:adjustRightInd w:val="0"/>
        <w:spacing w:after="0" w:line="240" w:lineRule="auto"/>
        <w:ind w:firstLine="5670"/>
        <w:jc w:val="right"/>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eastAsia="ru-RU"/>
        </w:rPr>
        <w:lastRenderedPageBreak/>
        <w:t>Приложение</w:t>
      </w:r>
      <w:r w:rsidR="001920B1" w:rsidRPr="00736323">
        <w:rPr>
          <w:rFonts w:ascii="PT Astra Serif" w:eastAsia="Times New Roman" w:hAnsi="PT Astra Serif"/>
          <w:sz w:val="24"/>
          <w:szCs w:val="24"/>
          <w:lang w:val="en-US" w:eastAsia="ru-RU"/>
        </w:rPr>
        <w:t xml:space="preserve"> </w:t>
      </w:r>
      <w:r w:rsidRPr="00736323">
        <w:rPr>
          <w:rFonts w:ascii="PT Astra Serif" w:eastAsia="Times New Roman" w:hAnsi="PT Astra Serif"/>
          <w:sz w:val="24"/>
          <w:szCs w:val="24"/>
          <w:lang w:eastAsia="ru-RU"/>
        </w:rPr>
        <w:t>3</w:t>
      </w:r>
    </w:p>
    <w:p w:rsidR="00932BD8" w:rsidRPr="00736323" w:rsidRDefault="00442AB0" w:rsidP="00442AB0">
      <w:pPr>
        <w:overflowPunct w:val="0"/>
        <w:autoSpaceDE w:val="0"/>
        <w:autoSpaceDN w:val="0"/>
        <w:adjustRightInd w:val="0"/>
        <w:spacing w:after="0" w:line="240" w:lineRule="auto"/>
        <w:ind w:left="5670"/>
        <w:jc w:val="center"/>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val="en-US" w:eastAsia="ru-RU"/>
        </w:rPr>
        <w:t xml:space="preserve">              </w:t>
      </w:r>
      <w:r w:rsidR="00F30820">
        <w:rPr>
          <w:rFonts w:ascii="PT Astra Serif" w:eastAsia="Times New Roman" w:hAnsi="PT Astra Serif"/>
          <w:sz w:val="24"/>
          <w:szCs w:val="24"/>
          <w:lang w:eastAsia="ru-RU"/>
        </w:rPr>
        <w:t xml:space="preserve">         </w:t>
      </w:r>
      <w:r w:rsidR="00932BD8" w:rsidRPr="00736323">
        <w:rPr>
          <w:rFonts w:ascii="PT Astra Serif" w:eastAsia="Times New Roman" w:hAnsi="PT Astra Serif"/>
          <w:sz w:val="24"/>
          <w:szCs w:val="24"/>
          <w:lang w:eastAsia="ru-RU"/>
        </w:rPr>
        <w:t>к аукционной документации</w:t>
      </w: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tbl>
      <w:tblPr>
        <w:tblW w:w="10989" w:type="dxa"/>
        <w:tblLook w:val="04A0"/>
      </w:tblPr>
      <w:tblGrid>
        <w:gridCol w:w="5778"/>
        <w:gridCol w:w="5211"/>
      </w:tblGrid>
      <w:tr w:rsidR="00932BD8" w:rsidRPr="00CD1E1F" w:rsidTr="00F6210F">
        <w:tc>
          <w:tcPr>
            <w:tcW w:w="5778"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Штамп предприятия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Или фирменный бланк</w:t>
            </w:r>
          </w:p>
        </w:tc>
        <w:tc>
          <w:tcPr>
            <w:tcW w:w="5211"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В комиссию по проведению торгов</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нестационарного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торгового объекта</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p>
        </w:tc>
      </w:tr>
    </w:tbl>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w:t>
      </w:r>
    </w:p>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ЗАЯВКА </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на участие в электронном </w:t>
      </w:r>
      <w:r w:rsidRPr="00CD1E1F">
        <w:rPr>
          <w:rFonts w:ascii="PT Astra Serif" w:eastAsia="Times New Roman" w:hAnsi="PT Astra Serif"/>
          <w:b/>
          <w:sz w:val="24"/>
          <w:szCs w:val="24"/>
          <w:lang w:eastAsia="ru-RU"/>
        </w:rPr>
        <w:t>аукционе</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на право заключения договора на размещение нестационарного торгового объекта:</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p>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8A31EC">
        <w:rPr>
          <w:rFonts w:ascii="PT Astra Serif" w:eastAsia="Times New Roman" w:hAnsi="PT Astra Serif"/>
          <w:b/>
          <w:sz w:val="24"/>
          <w:szCs w:val="24"/>
          <w:lang w:eastAsia="ru-RU"/>
        </w:rPr>
        <w:t>_________________________</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(указывается место размещения нестационарного объекта, номер лота)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w:t>
      </w:r>
      <w:proofErr w:type="spellStart"/>
      <w:r w:rsidRPr="00CD1E1F">
        <w:rPr>
          <w:rFonts w:ascii="PT Astra Serif" w:eastAsia="Times New Roman" w:hAnsi="PT Astra Serif"/>
          <w:sz w:val="24"/>
          <w:szCs w:val="24"/>
          <w:lang w:eastAsia="ru-RU"/>
        </w:rPr>
        <w:t>________________г</w:t>
      </w:r>
      <w:proofErr w:type="spellEnd"/>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Полное наименование заявителя с указанием организационно-правовой формы (для юридического лица)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Полный почтовый адрес________________________________________________________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Телефон __________________________________ факс_______________________________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Государственный регистрационный номер_________________________________________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Фамилия, имя, отчество, паспортные данные, сведения о месте жительства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(для индивидуального предпринимателя)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B172BB">
        <w:rPr>
          <w:rFonts w:ascii="PT Astra Serif" w:eastAsia="Times New Roman" w:hAnsi="PT Astra Serif"/>
          <w:sz w:val="24"/>
          <w:szCs w:val="24"/>
          <w:lang w:eastAsia="ru-RU"/>
        </w:rPr>
        <w:t>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изучив  документацию  об </w:t>
      </w:r>
      <w:r w:rsidR="00E71312">
        <w:rPr>
          <w:rFonts w:ascii="PT Astra Serif" w:hAnsi="PT Astra Serif"/>
          <w:bCs/>
          <w:sz w:val="24"/>
          <w:szCs w:val="24"/>
        </w:rPr>
        <w:t xml:space="preserve">электронном </w:t>
      </w:r>
      <w:r w:rsidRPr="00CD1E1F">
        <w:rPr>
          <w:rFonts w:ascii="PT Astra Serif" w:eastAsia="Times New Roman" w:hAnsi="PT Astra Serif"/>
          <w:sz w:val="24"/>
          <w:szCs w:val="24"/>
          <w:lang w:eastAsia="ru-RU"/>
        </w:rPr>
        <w:t>аукционе   и  проект  договора на размещение нестационарного торгового объекта (далее – Договор), мы  выражаем  готовнос</w:t>
      </w:r>
      <w:r w:rsidR="00B172BB">
        <w:rPr>
          <w:rFonts w:ascii="PT Astra Serif" w:eastAsia="Times New Roman" w:hAnsi="PT Astra Serif"/>
          <w:sz w:val="24"/>
          <w:szCs w:val="24"/>
          <w:lang w:eastAsia="ru-RU"/>
        </w:rPr>
        <w:t>ть принять  участие  в  электронном</w:t>
      </w:r>
      <w:r w:rsidRPr="00CD1E1F">
        <w:rPr>
          <w:rFonts w:ascii="PT Astra Serif" w:eastAsia="Times New Roman" w:hAnsi="PT Astra Serif"/>
          <w:sz w:val="24"/>
          <w:szCs w:val="24"/>
          <w:lang w:eastAsia="ru-RU"/>
        </w:rPr>
        <w:t xml:space="preserve"> аукционе на право заключения Договора на размещение нестационарного торгового объекта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 расположенного  по  адресному  ориентиру: 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roofErr w:type="spellStart"/>
      <w:r w:rsidRPr="00CD1E1F">
        <w:rPr>
          <w:rFonts w:ascii="PT Astra Serif" w:eastAsia="Times New Roman" w:hAnsi="PT Astra Serif"/>
          <w:sz w:val="24"/>
          <w:szCs w:val="24"/>
          <w:lang w:eastAsia="ru-RU"/>
        </w:rPr>
        <w:t>пло</w:t>
      </w:r>
      <w:r>
        <w:rPr>
          <w:rFonts w:ascii="PT Astra Serif" w:eastAsia="Times New Roman" w:hAnsi="PT Astra Serif"/>
          <w:sz w:val="24"/>
          <w:szCs w:val="24"/>
          <w:lang w:eastAsia="ru-RU"/>
        </w:rPr>
        <w:t>щадью______________________кв.м</w:t>
      </w:r>
      <w:proofErr w:type="spellEnd"/>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номер в схеме ______________.</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______________________________________________________________________</w:t>
      </w:r>
    </w:p>
    <w:p w:rsidR="00932BD8" w:rsidRPr="00582FFA" w:rsidRDefault="00932BD8" w:rsidP="00932BD8">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победителем </w:t>
      </w:r>
      <w:r w:rsidR="00E71312" w:rsidRPr="00E71312">
        <w:rPr>
          <w:rFonts w:ascii="PT Astra Serif" w:hAnsi="PT Astra Serif"/>
          <w:b w:val="0"/>
          <w:bCs w:val="0"/>
          <w:sz w:val="24"/>
          <w:szCs w:val="24"/>
        </w:rPr>
        <w:t>электронного</w:t>
      </w:r>
      <w:r w:rsidR="00E71312" w:rsidRPr="00582FFA">
        <w:rPr>
          <w:rFonts w:ascii="PT Astra Serif" w:eastAsia="Calibri" w:hAnsi="PT Astra Serif" w:cs="Times New Roman"/>
          <w:b w:val="0"/>
          <w:bCs w:val="0"/>
          <w:sz w:val="24"/>
          <w:szCs w:val="24"/>
        </w:rPr>
        <w:t xml:space="preserve"> </w:t>
      </w:r>
      <w:r w:rsidRPr="00582FFA">
        <w:rPr>
          <w:rFonts w:ascii="PT Astra Serif" w:eastAsia="Calibri" w:hAnsi="PT Astra Serif" w:cs="Times New Roman"/>
          <w:b w:val="0"/>
          <w:bCs w:val="0"/>
          <w:sz w:val="24"/>
          <w:szCs w:val="24"/>
        </w:rPr>
        <w:t>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w:t>
      </w:r>
      <w:r>
        <w:rPr>
          <w:rFonts w:ascii="PT Astra Serif" w:hAnsi="PT Astra Serif" w:cs="Times New Roman"/>
          <w:b w:val="0"/>
          <w:sz w:val="24"/>
          <w:szCs w:val="24"/>
        </w:rPr>
        <w:t xml:space="preserve">торгового объекта </w:t>
      </w:r>
      <w:r w:rsidRPr="00582FFA">
        <w:rPr>
          <w:rFonts w:ascii="PT Astra Serif" w:hAnsi="PT Astra Serif" w:cs="Times New Roman"/>
          <w:b w:val="0"/>
          <w:sz w:val="24"/>
          <w:szCs w:val="24"/>
        </w:rPr>
        <w:t>(далее - Договор) в соответствии с условиями и требованиями, установленными в аукционной документации;</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FB4A46">
        <w:rPr>
          <w:rFonts w:ascii="PT Astra Serif" w:hAnsi="PT Astra Serif"/>
          <w:bCs/>
          <w:sz w:val="24"/>
          <w:szCs w:val="24"/>
        </w:rPr>
        <w:t xml:space="preserve">- в случае признания участником </w:t>
      </w:r>
      <w:r w:rsidR="00162CF7">
        <w:rPr>
          <w:rFonts w:ascii="PT Astra Serif" w:hAnsi="PT Astra Serif"/>
          <w:bCs/>
          <w:sz w:val="24"/>
          <w:szCs w:val="24"/>
        </w:rPr>
        <w:t>электронного</w:t>
      </w:r>
      <w:r w:rsidR="00162CF7" w:rsidRPr="00FB4A46">
        <w:rPr>
          <w:rFonts w:ascii="PT Astra Serif" w:hAnsi="PT Astra Serif"/>
          <w:bCs/>
          <w:sz w:val="24"/>
          <w:szCs w:val="24"/>
        </w:rPr>
        <w:t xml:space="preserve"> </w:t>
      </w:r>
      <w:r w:rsidRPr="00FB4A46">
        <w:rPr>
          <w:rFonts w:ascii="PT Astra Serif" w:hAnsi="PT Astra Serif"/>
          <w:bCs/>
          <w:sz w:val="24"/>
          <w:szCs w:val="24"/>
        </w:rPr>
        <w:t xml:space="preserve">аукциона, сделавшим предпоследнее предложение о наибольшей цене права заключения Договора и уклонения победителя </w:t>
      </w:r>
      <w:r w:rsidR="00162CF7">
        <w:rPr>
          <w:rFonts w:ascii="PT Astra Serif" w:hAnsi="PT Astra Serif"/>
          <w:bCs/>
          <w:sz w:val="24"/>
          <w:szCs w:val="24"/>
        </w:rPr>
        <w:t>электронного</w:t>
      </w:r>
      <w:r w:rsidR="00162CF7" w:rsidRPr="00FB4A46">
        <w:rPr>
          <w:rFonts w:ascii="PT Astra Serif" w:hAnsi="PT Astra Serif"/>
          <w:bCs/>
          <w:sz w:val="24"/>
          <w:szCs w:val="24"/>
        </w:rPr>
        <w:t xml:space="preserve"> </w:t>
      </w:r>
      <w:r w:rsidRPr="00FB4A46">
        <w:rPr>
          <w:rFonts w:ascii="PT Astra Serif" w:hAnsi="PT Astra Serif"/>
          <w:bCs/>
          <w:sz w:val="24"/>
          <w:szCs w:val="24"/>
        </w:rPr>
        <w:t xml:space="preserve">аукциона от заключения </w:t>
      </w:r>
      <w:r w:rsidRPr="00FB4A46">
        <w:rPr>
          <w:rFonts w:ascii="PT Astra Serif" w:hAnsi="PT Astra Serif"/>
          <w:sz w:val="24"/>
          <w:szCs w:val="24"/>
        </w:rPr>
        <w:t xml:space="preserve">Договора </w:t>
      </w:r>
      <w:r w:rsidRPr="00FB4A46">
        <w:rPr>
          <w:rFonts w:ascii="PT Astra Serif" w:hAnsi="PT Astra Serif"/>
          <w:bCs/>
          <w:sz w:val="24"/>
          <w:szCs w:val="24"/>
        </w:rPr>
        <w:t xml:space="preserve">обязуется </w:t>
      </w:r>
      <w:r w:rsidRPr="00FB4A46">
        <w:rPr>
          <w:rFonts w:ascii="PT Astra Serif" w:hAnsi="PT Astra Serif"/>
          <w:sz w:val="24"/>
          <w:szCs w:val="24"/>
        </w:rPr>
        <w:t>заключить Договор в соответствии с условиями и требованиями, установленными в аукционной документации.</w:t>
      </w:r>
    </w:p>
    <w:p w:rsidR="00932BD8" w:rsidRPr="00271DE6"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2F5100" w:rsidRDefault="00932BD8" w:rsidP="00932BD8">
      <w:pPr>
        <w:spacing w:after="0" w:line="240" w:lineRule="auto"/>
        <w:rPr>
          <w:rFonts w:ascii="PT Astra Serif" w:hAnsi="PT Astra Serif"/>
          <w:sz w:val="24"/>
          <w:szCs w:val="24"/>
        </w:rPr>
      </w:pPr>
      <w:r w:rsidRPr="00AB0346">
        <w:rPr>
          <w:rFonts w:ascii="PT Astra Serif" w:hAnsi="PT Astra Serif"/>
          <w:sz w:val="24"/>
          <w:szCs w:val="24"/>
        </w:rPr>
        <w:lastRenderedPageBreak/>
        <w:t xml:space="preserve">Заявитель Подтверждает свое согласие, а также согласие представляемого лица  на </w:t>
      </w:r>
      <w:r>
        <w:rPr>
          <w:rFonts w:ascii="PT Astra Serif" w:hAnsi="PT Astra Serif"/>
          <w:sz w:val="24"/>
          <w:szCs w:val="24"/>
        </w:rPr>
        <w:t xml:space="preserve">обработку персональных данных. </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Default="00932BD8" w:rsidP="00932BD8">
      <w:pPr>
        <w:overflowPunct w:val="0"/>
        <w:autoSpaceDE w:val="0"/>
        <w:autoSpaceDN w:val="0"/>
        <w:adjustRightInd w:val="0"/>
        <w:spacing w:after="0" w:line="240" w:lineRule="auto"/>
        <w:jc w:val="both"/>
        <w:textAlignment w:val="baseline"/>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обязуется безусловно соблюдать условия проведения </w:t>
      </w:r>
      <w:r w:rsidR="00162CF7">
        <w:rPr>
          <w:rFonts w:ascii="PT Astra Serif" w:hAnsi="PT Astra Serif"/>
          <w:bCs/>
          <w:sz w:val="24"/>
          <w:szCs w:val="24"/>
        </w:rPr>
        <w:t>электронного</w:t>
      </w:r>
      <w:r w:rsidR="00162CF7" w:rsidRPr="00582FFA">
        <w:rPr>
          <w:rFonts w:ascii="PT Astra Serif" w:hAnsi="PT Astra Serif"/>
          <w:sz w:val="24"/>
          <w:szCs w:val="24"/>
        </w:rPr>
        <w:t xml:space="preserve"> </w:t>
      </w:r>
      <w:r w:rsidRPr="00582FFA">
        <w:rPr>
          <w:rFonts w:ascii="PT Astra Serif" w:hAnsi="PT Astra Serif"/>
          <w:sz w:val="24"/>
          <w:szCs w:val="24"/>
        </w:rPr>
        <w:t>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Руководитель (уполномоченное лицо) участника</w:t>
      </w:r>
      <w:r w:rsidR="00162CF7" w:rsidRPr="00162CF7">
        <w:rPr>
          <w:rFonts w:ascii="PT Astra Serif" w:hAnsi="PT Astra Serif"/>
          <w:bCs/>
          <w:sz w:val="24"/>
          <w:szCs w:val="24"/>
        </w:rPr>
        <w:t xml:space="preserve"> </w:t>
      </w:r>
      <w:r w:rsidR="00162CF7">
        <w:rPr>
          <w:rFonts w:ascii="PT Astra Serif" w:hAnsi="PT Astra Serif"/>
          <w:bCs/>
          <w:sz w:val="24"/>
          <w:szCs w:val="24"/>
        </w:rPr>
        <w:t>электронного</w:t>
      </w:r>
      <w:r w:rsidRPr="00CD1E1F">
        <w:rPr>
          <w:rFonts w:ascii="PT Astra Serif" w:eastAsia="Times New Roman" w:hAnsi="PT Astra Serif"/>
          <w:sz w:val="24"/>
          <w:szCs w:val="24"/>
          <w:lang w:eastAsia="ru-RU"/>
        </w:rPr>
        <w:t xml:space="preserve">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    ________________________     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0"/>
          <w:szCs w:val="20"/>
          <w:lang w:eastAsia="ru-RU"/>
        </w:rPr>
      </w:pPr>
      <w:r w:rsidRPr="00CD1E1F">
        <w:rPr>
          <w:rFonts w:ascii="PT Astra Serif" w:eastAsia="Times New Roman" w:hAnsi="PT Astra Serif"/>
          <w:sz w:val="20"/>
          <w:szCs w:val="20"/>
          <w:lang w:eastAsia="ru-RU"/>
        </w:rPr>
        <w:t xml:space="preserve">               (должность)                                              (подпись)                                  (фамилия, имя, отчество)</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                                                                                     М.П.</w:t>
      </w:r>
    </w:p>
    <w:p w:rsidR="00932BD8" w:rsidRPr="00CD1E1F" w:rsidRDefault="00932BD8" w:rsidP="00932BD8">
      <w:pPr>
        <w:overflowPunct w:val="0"/>
        <w:autoSpaceDE w:val="0"/>
        <w:autoSpaceDN w:val="0"/>
        <w:adjustRightInd w:val="0"/>
        <w:spacing w:after="0" w:line="240" w:lineRule="auto"/>
        <w:jc w:val="center"/>
        <w:textAlignment w:val="baseline"/>
        <w:outlineLvl w:val="0"/>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w:t>
      </w: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jc w:val="both"/>
        <w:rPr>
          <w:rFonts w:ascii="PT Astra Serif" w:eastAsia="Calibri" w:hAnsi="PT Astra Serif"/>
          <w:sz w:val="24"/>
          <w:szCs w:val="24"/>
        </w:rPr>
      </w:pPr>
    </w:p>
    <w:p w:rsidR="00932BD8" w:rsidRDefault="00932BD8" w:rsidP="00932BD8">
      <w:pPr>
        <w:spacing w:after="0" w:line="240" w:lineRule="auto"/>
        <w:jc w:val="both"/>
        <w:rPr>
          <w:rFonts w:ascii="PT Astra Serif" w:eastAsia="Calibri" w:hAnsi="PT Astra Serif"/>
          <w:sz w:val="24"/>
          <w:szCs w:val="24"/>
        </w:rPr>
      </w:pPr>
    </w:p>
    <w:p w:rsidR="00932BD8" w:rsidRDefault="00932BD8" w:rsidP="00932BD8">
      <w:pPr>
        <w:spacing w:after="0" w:line="240" w:lineRule="auto"/>
        <w:jc w:val="both"/>
        <w:rPr>
          <w:rFonts w:ascii="PT Astra Serif" w:eastAsia="Calibri" w:hAnsi="PT Astra Serif"/>
          <w:sz w:val="24"/>
          <w:szCs w:val="24"/>
        </w:rPr>
      </w:pPr>
    </w:p>
    <w:p w:rsidR="00932BD8" w:rsidRDefault="00932BD8" w:rsidP="00932BD8">
      <w:pPr>
        <w:spacing w:after="0" w:line="240" w:lineRule="auto"/>
        <w:jc w:val="both"/>
        <w:rPr>
          <w:rFonts w:ascii="PT Astra Serif" w:eastAsia="Calibri" w:hAnsi="PT Astra Serif"/>
          <w:sz w:val="24"/>
          <w:szCs w:val="24"/>
        </w:rPr>
      </w:pPr>
    </w:p>
    <w:p w:rsidR="00932BD8" w:rsidRDefault="00932BD8" w:rsidP="00932BD8">
      <w:pPr>
        <w:spacing w:after="0" w:line="240" w:lineRule="auto"/>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932BD8" w:rsidRDefault="00932BD8" w:rsidP="00932BD8">
      <w:pPr>
        <w:spacing w:after="0" w:line="240" w:lineRule="auto"/>
        <w:ind w:firstLine="709"/>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3C7838" w:rsidRDefault="003C7838" w:rsidP="003C7838">
      <w:pPr>
        <w:spacing w:after="0" w:line="240" w:lineRule="auto"/>
        <w:jc w:val="both"/>
        <w:rPr>
          <w:rFonts w:ascii="PT Astra Serif" w:eastAsia="Calibri" w:hAnsi="PT Astra Serif"/>
          <w:sz w:val="24"/>
          <w:szCs w:val="24"/>
        </w:rPr>
      </w:pPr>
    </w:p>
    <w:p w:rsidR="00D24711" w:rsidRDefault="00D24711"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Приложение </w:t>
      </w:r>
      <w:r>
        <w:rPr>
          <w:rFonts w:ascii="PT Astra Serif" w:eastAsia="Times New Roman" w:hAnsi="PT Astra Serif"/>
          <w:sz w:val="24"/>
          <w:szCs w:val="24"/>
          <w:lang w:eastAsia="ru-RU"/>
        </w:rPr>
        <w:t>4</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к аукционной документации</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В комиссию по проведению торгов </w:t>
      </w: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нестационарного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торгового объекта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
          <w:i/>
          <w:sz w:val="24"/>
          <w:szCs w:val="24"/>
          <w:lang w:eastAsia="ru-RU"/>
        </w:rPr>
      </w:pP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(номер свидетельства о государственной регистрации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C05CCB" w:rsidRPr="00CD1E1F" w:rsidRDefault="00C05CCB" w:rsidP="00C05CCB">
      <w:pPr>
        <w:shd w:val="clear" w:color="auto" w:fill="FFFFFF"/>
        <w:spacing w:after="0" w:line="240" w:lineRule="auto"/>
        <w:rPr>
          <w:rFonts w:ascii="PT Astra Serif" w:eastAsia="Times New Roman" w:hAnsi="PT Astra Serif"/>
          <w:sz w:val="24"/>
          <w:szCs w:val="24"/>
          <w:lang w:eastAsia="ru-RU"/>
        </w:rPr>
      </w:pPr>
    </w:p>
    <w:p w:rsidR="00C05CCB" w:rsidRPr="00CD1E1F" w:rsidRDefault="00C05CCB" w:rsidP="00C05CCB">
      <w:pPr>
        <w:autoSpaceDE w:val="0"/>
        <w:autoSpaceDN w:val="0"/>
        <w:adjustRightInd w:val="0"/>
        <w:spacing w:after="0" w:line="240" w:lineRule="auto"/>
        <w:jc w:val="right"/>
        <w:rPr>
          <w:rFonts w:ascii="PT Astra Serif" w:eastAsia="Times New Roman" w:hAnsi="PT Astra Serif"/>
          <w:bCs/>
          <w:sz w:val="24"/>
          <w:szCs w:val="24"/>
          <w:lang w:eastAsia="ru-RU"/>
        </w:rPr>
      </w:pPr>
    </w:p>
    <w:p w:rsidR="00C05CCB" w:rsidRPr="00CD1E1F" w:rsidRDefault="00C05CCB" w:rsidP="00C05CCB">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p>
    <w:p w:rsidR="00C05CCB" w:rsidRPr="00CD1E1F" w:rsidRDefault="00C05CCB" w:rsidP="00C05CCB">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Сообщаю(ем), что в отношении_________________________________________</w:t>
      </w:r>
      <w:r w:rsidR="00EF5240">
        <w:rPr>
          <w:rFonts w:ascii="PT Astra Serif" w:eastAsia="Times New Roman" w:hAnsi="PT Astra Serif"/>
          <w:sz w:val="24"/>
          <w:szCs w:val="24"/>
          <w:lang w:eastAsia="ru-RU"/>
        </w:rPr>
        <w:t>____________</w:t>
      </w:r>
      <w:r w:rsidRPr="00CD1E1F">
        <w:rPr>
          <w:rFonts w:ascii="PT Astra Serif" w:eastAsia="Times New Roman" w:hAnsi="PT Astra Serif"/>
          <w:sz w:val="24"/>
          <w:szCs w:val="24"/>
          <w:lang w:eastAsia="ru-RU"/>
        </w:rPr>
        <w:t xml:space="preserve"> </w:t>
      </w:r>
    </w:p>
    <w:p w:rsidR="00C05CCB" w:rsidRPr="00CD1E1F" w:rsidRDefault="00C05CCB" w:rsidP="00C05CCB">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r w:rsidR="00EF5240">
        <w:rPr>
          <w:rFonts w:ascii="PT Astra Serif" w:eastAsia="Times New Roman" w:hAnsi="PT Astra Serif"/>
          <w:sz w:val="24"/>
          <w:szCs w:val="24"/>
          <w:lang w:eastAsia="ru-RU"/>
        </w:rPr>
        <w:t>_______________</w:t>
      </w:r>
    </w:p>
    <w:p w:rsidR="00C05CCB" w:rsidRPr="00CD1E1F" w:rsidRDefault="00C05CCB" w:rsidP="00C05CCB">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C05CCB" w:rsidRPr="00553DE8"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C05CCB"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C05CCB"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EF5240" w:rsidRDefault="00EF5240" w:rsidP="00EF5240">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EF5240" w:rsidRPr="003D2152" w:rsidRDefault="00EF5240" w:rsidP="00EF5240">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C05CCB" w:rsidRPr="00553DE8" w:rsidRDefault="00C05CCB" w:rsidP="00C05CCB">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133CE7" w:rsidRPr="00B8057C" w:rsidRDefault="00C05CCB" w:rsidP="00B8057C">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p>
    <w:sectPr w:rsidR="00133CE7" w:rsidRPr="00B8057C" w:rsidSect="004A0C8B">
      <w:pgSz w:w="11906" w:h="16838"/>
      <w:pgMar w:top="567"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12" w:rsidRDefault="00E71312">
      <w:pPr>
        <w:spacing w:after="0" w:line="240" w:lineRule="auto"/>
      </w:pPr>
      <w:r>
        <w:separator/>
      </w:r>
    </w:p>
  </w:endnote>
  <w:endnote w:type="continuationSeparator" w:id="1">
    <w:p w:rsidR="00E71312" w:rsidRDefault="00E7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12" w:rsidRDefault="00E71312">
      <w:pPr>
        <w:spacing w:after="0" w:line="240" w:lineRule="auto"/>
      </w:pPr>
      <w:r>
        <w:separator/>
      </w:r>
    </w:p>
  </w:footnote>
  <w:footnote w:type="continuationSeparator" w:id="1">
    <w:p w:rsidR="00E71312" w:rsidRDefault="00E71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B5840A3"/>
    <w:multiLevelType w:val="hybridMultilevel"/>
    <w:tmpl w:val="52FAA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8659FC"/>
    <w:multiLevelType w:val="hybridMultilevel"/>
    <w:tmpl w:val="52FAA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4572C"/>
    <w:multiLevelType w:val="hybridMultilevel"/>
    <w:tmpl w:val="BE3A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DA511E"/>
    <w:multiLevelType w:val="hybridMultilevel"/>
    <w:tmpl w:val="EF5E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1B7675"/>
    <w:rsid w:val="00014817"/>
    <w:rsid w:val="00044B93"/>
    <w:rsid w:val="00061938"/>
    <w:rsid w:val="00070B36"/>
    <w:rsid w:val="00074B0D"/>
    <w:rsid w:val="00076A6A"/>
    <w:rsid w:val="000A2A7B"/>
    <w:rsid w:val="000A376E"/>
    <w:rsid w:val="000B69C6"/>
    <w:rsid w:val="000C626B"/>
    <w:rsid w:val="000D3763"/>
    <w:rsid w:val="000F0B7A"/>
    <w:rsid w:val="00133CE7"/>
    <w:rsid w:val="00143E9B"/>
    <w:rsid w:val="00145212"/>
    <w:rsid w:val="001543A9"/>
    <w:rsid w:val="00162CF7"/>
    <w:rsid w:val="00180819"/>
    <w:rsid w:val="001920B1"/>
    <w:rsid w:val="00193BDF"/>
    <w:rsid w:val="00194054"/>
    <w:rsid w:val="001A57AF"/>
    <w:rsid w:val="001B7675"/>
    <w:rsid w:val="001C47C4"/>
    <w:rsid w:val="001C4B2F"/>
    <w:rsid w:val="001C5311"/>
    <w:rsid w:val="001D5D10"/>
    <w:rsid w:val="001E25FF"/>
    <w:rsid w:val="001E3556"/>
    <w:rsid w:val="001F42DD"/>
    <w:rsid w:val="00205236"/>
    <w:rsid w:val="00215BB3"/>
    <w:rsid w:val="00237143"/>
    <w:rsid w:val="00237C19"/>
    <w:rsid w:val="002562FA"/>
    <w:rsid w:val="00257975"/>
    <w:rsid w:val="00265BF8"/>
    <w:rsid w:val="00271DE6"/>
    <w:rsid w:val="0029210E"/>
    <w:rsid w:val="002966FA"/>
    <w:rsid w:val="002A11E7"/>
    <w:rsid w:val="002A2DB4"/>
    <w:rsid w:val="002A4CF2"/>
    <w:rsid w:val="002B4382"/>
    <w:rsid w:val="002B696E"/>
    <w:rsid w:val="002C1F63"/>
    <w:rsid w:val="002C4AB6"/>
    <w:rsid w:val="002E5FF6"/>
    <w:rsid w:val="002E7B94"/>
    <w:rsid w:val="002F7CDD"/>
    <w:rsid w:val="00300278"/>
    <w:rsid w:val="003215EC"/>
    <w:rsid w:val="00324667"/>
    <w:rsid w:val="003531EB"/>
    <w:rsid w:val="00367771"/>
    <w:rsid w:val="003803FC"/>
    <w:rsid w:val="00380625"/>
    <w:rsid w:val="00387CD3"/>
    <w:rsid w:val="003B22CC"/>
    <w:rsid w:val="003B5BBB"/>
    <w:rsid w:val="003B7E17"/>
    <w:rsid w:val="003C7838"/>
    <w:rsid w:val="003F6465"/>
    <w:rsid w:val="00405CAF"/>
    <w:rsid w:val="00421387"/>
    <w:rsid w:val="00421ADE"/>
    <w:rsid w:val="004317B9"/>
    <w:rsid w:val="004317FE"/>
    <w:rsid w:val="00442AB0"/>
    <w:rsid w:val="0045140E"/>
    <w:rsid w:val="00455001"/>
    <w:rsid w:val="00455103"/>
    <w:rsid w:val="00462551"/>
    <w:rsid w:val="00470128"/>
    <w:rsid w:val="004721F2"/>
    <w:rsid w:val="00477CFB"/>
    <w:rsid w:val="004807B3"/>
    <w:rsid w:val="004A0C8B"/>
    <w:rsid w:val="004B6BD1"/>
    <w:rsid w:val="004C4C5A"/>
    <w:rsid w:val="004C4F7E"/>
    <w:rsid w:val="004D1017"/>
    <w:rsid w:val="004D6397"/>
    <w:rsid w:val="004D7B03"/>
    <w:rsid w:val="004E08DC"/>
    <w:rsid w:val="004E6AD1"/>
    <w:rsid w:val="00500EA1"/>
    <w:rsid w:val="0050265B"/>
    <w:rsid w:val="00503F30"/>
    <w:rsid w:val="00520D2B"/>
    <w:rsid w:val="00545A84"/>
    <w:rsid w:val="005A669A"/>
    <w:rsid w:val="005C2DEF"/>
    <w:rsid w:val="005C3C63"/>
    <w:rsid w:val="005C4524"/>
    <w:rsid w:val="005C5CCD"/>
    <w:rsid w:val="005D3768"/>
    <w:rsid w:val="005E2979"/>
    <w:rsid w:val="00605EB6"/>
    <w:rsid w:val="00607A26"/>
    <w:rsid w:val="0061321B"/>
    <w:rsid w:val="00620CC2"/>
    <w:rsid w:val="00624486"/>
    <w:rsid w:val="0063565A"/>
    <w:rsid w:val="00637646"/>
    <w:rsid w:val="00652B61"/>
    <w:rsid w:val="00661217"/>
    <w:rsid w:val="006637DA"/>
    <w:rsid w:val="00677EC3"/>
    <w:rsid w:val="006B3D0D"/>
    <w:rsid w:val="006D4420"/>
    <w:rsid w:val="006D51D7"/>
    <w:rsid w:val="006F1CA4"/>
    <w:rsid w:val="006F2475"/>
    <w:rsid w:val="006F3BA6"/>
    <w:rsid w:val="006F4890"/>
    <w:rsid w:val="00700750"/>
    <w:rsid w:val="00710499"/>
    <w:rsid w:val="007206A7"/>
    <w:rsid w:val="007213FF"/>
    <w:rsid w:val="00736323"/>
    <w:rsid w:val="007377BD"/>
    <w:rsid w:val="00740E8F"/>
    <w:rsid w:val="00744859"/>
    <w:rsid w:val="00745ACF"/>
    <w:rsid w:val="007503D9"/>
    <w:rsid w:val="007718DD"/>
    <w:rsid w:val="007D4A1B"/>
    <w:rsid w:val="007E3328"/>
    <w:rsid w:val="007F4D7A"/>
    <w:rsid w:val="007F5867"/>
    <w:rsid w:val="00801D43"/>
    <w:rsid w:val="00811A02"/>
    <w:rsid w:val="00841F51"/>
    <w:rsid w:val="00845488"/>
    <w:rsid w:val="00850D48"/>
    <w:rsid w:val="00851648"/>
    <w:rsid w:val="00875F54"/>
    <w:rsid w:val="00882CE5"/>
    <w:rsid w:val="008A31EC"/>
    <w:rsid w:val="008A4D39"/>
    <w:rsid w:val="008C3B8F"/>
    <w:rsid w:val="008C650B"/>
    <w:rsid w:val="008F579B"/>
    <w:rsid w:val="00900332"/>
    <w:rsid w:val="00905C79"/>
    <w:rsid w:val="00913B1B"/>
    <w:rsid w:val="00932BD8"/>
    <w:rsid w:val="0093488D"/>
    <w:rsid w:val="009852BB"/>
    <w:rsid w:val="009878DA"/>
    <w:rsid w:val="00992323"/>
    <w:rsid w:val="009B123F"/>
    <w:rsid w:val="009B32C7"/>
    <w:rsid w:val="009D1984"/>
    <w:rsid w:val="009E1B0D"/>
    <w:rsid w:val="009E6F22"/>
    <w:rsid w:val="009F16D2"/>
    <w:rsid w:val="009F5A43"/>
    <w:rsid w:val="00A16C13"/>
    <w:rsid w:val="00A54C35"/>
    <w:rsid w:val="00A67382"/>
    <w:rsid w:val="00A6751F"/>
    <w:rsid w:val="00A67789"/>
    <w:rsid w:val="00A67C1C"/>
    <w:rsid w:val="00AA604C"/>
    <w:rsid w:val="00AB28FF"/>
    <w:rsid w:val="00AB6E9E"/>
    <w:rsid w:val="00AD6AC3"/>
    <w:rsid w:val="00B014E7"/>
    <w:rsid w:val="00B07557"/>
    <w:rsid w:val="00B153C5"/>
    <w:rsid w:val="00B172BB"/>
    <w:rsid w:val="00B215AC"/>
    <w:rsid w:val="00B24B94"/>
    <w:rsid w:val="00B341B4"/>
    <w:rsid w:val="00B461B0"/>
    <w:rsid w:val="00B8057C"/>
    <w:rsid w:val="00BA1BFA"/>
    <w:rsid w:val="00BA2AAB"/>
    <w:rsid w:val="00BA7E15"/>
    <w:rsid w:val="00BB2484"/>
    <w:rsid w:val="00BB4ACD"/>
    <w:rsid w:val="00BB5E69"/>
    <w:rsid w:val="00BB7179"/>
    <w:rsid w:val="00BC0F09"/>
    <w:rsid w:val="00BF1271"/>
    <w:rsid w:val="00BF4BBD"/>
    <w:rsid w:val="00C05378"/>
    <w:rsid w:val="00C05CCB"/>
    <w:rsid w:val="00C14C54"/>
    <w:rsid w:val="00C16461"/>
    <w:rsid w:val="00C249B4"/>
    <w:rsid w:val="00C51600"/>
    <w:rsid w:val="00C53260"/>
    <w:rsid w:val="00C56C14"/>
    <w:rsid w:val="00CA1C56"/>
    <w:rsid w:val="00CA6029"/>
    <w:rsid w:val="00CC4E13"/>
    <w:rsid w:val="00CD72E3"/>
    <w:rsid w:val="00CD7659"/>
    <w:rsid w:val="00CF1205"/>
    <w:rsid w:val="00CF2024"/>
    <w:rsid w:val="00D004B2"/>
    <w:rsid w:val="00D14A85"/>
    <w:rsid w:val="00D14FB2"/>
    <w:rsid w:val="00D23FE2"/>
    <w:rsid w:val="00D24711"/>
    <w:rsid w:val="00D35A6F"/>
    <w:rsid w:val="00D46D7F"/>
    <w:rsid w:val="00D62FF0"/>
    <w:rsid w:val="00D64396"/>
    <w:rsid w:val="00D66480"/>
    <w:rsid w:val="00D935D4"/>
    <w:rsid w:val="00D93A07"/>
    <w:rsid w:val="00D9784D"/>
    <w:rsid w:val="00DA6668"/>
    <w:rsid w:val="00DB2B70"/>
    <w:rsid w:val="00DB57B6"/>
    <w:rsid w:val="00DC1CC0"/>
    <w:rsid w:val="00DD1653"/>
    <w:rsid w:val="00DD4DD3"/>
    <w:rsid w:val="00DD50BA"/>
    <w:rsid w:val="00DE7162"/>
    <w:rsid w:val="00DE770A"/>
    <w:rsid w:val="00E02BAE"/>
    <w:rsid w:val="00E14623"/>
    <w:rsid w:val="00E32DBA"/>
    <w:rsid w:val="00E47D6F"/>
    <w:rsid w:val="00E648E4"/>
    <w:rsid w:val="00E64DEC"/>
    <w:rsid w:val="00E678D0"/>
    <w:rsid w:val="00E71312"/>
    <w:rsid w:val="00E77100"/>
    <w:rsid w:val="00EC77C9"/>
    <w:rsid w:val="00EF5240"/>
    <w:rsid w:val="00F0622A"/>
    <w:rsid w:val="00F264DC"/>
    <w:rsid w:val="00F30820"/>
    <w:rsid w:val="00F34B19"/>
    <w:rsid w:val="00F533EF"/>
    <w:rsid w:val="00F6210F"/>
    <w:rsid w:val="00F662A3"/>
    <w:rsid w:val="00F70FDF"/>
    <w:rsid w:val="00F9190C"/>
    <w:rsid w:val="00FA5687"/>
    <w:rsid w:val="00FD1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F42DD"/>
    <w:pPr>
      <w:spacing w:after="0" w:line="240" w:lineRule="auto"/>
    </w:pPr>
    <w:rPr>
      <w:rFonts w:ascii="Calibri" w:eastAsia="Times New Roman" w:hAnsi="Calibri" w:cs="Times New Roman"/>
    </w:rPr>
  </w:style>
  <w:style w:type="paragraph" w:customStyle="1" w:styleId="ConsPlusNormal">
    <w:name w:val="ConsPlusNormal"/>
    <w:uiPriority w:val="99"/>
    <w:rsid w:val="001F42D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F42DD"/>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F42DD"/>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uiPriority w:val="99"/>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1F42DD"/>
    <w:rPr>
      <w:rFonts w:ascii="Times New Roman" w:eastAsia="Calibri" w:hAnsi="Times New Roman" w:cs="Times New Roman"/>
      <w:sz w:val="26"/>
      <w:szCs w:val="24"/>
      <w:lang w:eastAsia="ru-RU"/>
    </w:rPr>
  </w:style>
  <w:style w:type="character" w:styleId="a5">
    <w:name w:val="Hyperlink"/>
    <w:uiPriority w:val="99"/>
    <w:rsid w:val="001F42DD"/>
    <w:rPr>
      <w:rFonts w:cs="Times New Roman"/>
      <w:color w:val="0000FF"/>
      <w:u w:val="single"/>
    </w:rPr>
  </w:style>
  <w:style w:type="paragraph" w:customStyle="1" w:styleId="textbastxt0">
    <w:name w:val="textbastxt"/>
    <w:basedOn w:val="a"/>
    <w:rsid w:val="001F42DD"/>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6">
    <w:name w:val="основной"/>
    <w:basedOn w:val="a"/>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rsid w:val="001F4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1F42DD"/>
    <w:rPr>
      <w:rFonts w:ascii="Calibri" w:eastAsia="Times New Roman" w:hAnsi="Calibri" w:cs="Times New Roman"/>
    </w:rPr>
  </w:style>
  <w:style w:type="paragraph" w:styleId="a7">
    <w:name w:val="Balloon Text"/>
    <w:basedOn w:val="a"/>
    <w:link w:val="a8"/>
    <w:uiPriority w:val="99"/>
    <w:semiHidden/>
    <w:unhideWhenUsed/>
    <w:rsid w:val="00C532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3260"/>
    <w:rPr>
      <w:rFonts w:ascii="Segoe UI" w:hAnsi="Segoe UI" w:cs="Segoe UI"/>
      <w:sz w:val="18"/>
      <w:szCs w:val="18"/>
    </w:rPr>
  </w:style>
  <w:style w:type="paragraph" w:styleId="a9">
    <w:name w:val="List Paragraph"/>
    <w:basedOn w:val="a"/>
    <w:link w:val="aa"/>
    <w:uiPriority w:val="99"/>
    <w:qFormat/>
    <w:rsid w:val="001543A9"/>
    <w:pPr>
      <w:spacing w:after="200" w:line="276" w:lineRule="auto"/>
      <w:ind w:left="720"/>
    </w:pPr>
    <w:rPr>
      <w:rFonts w:ascii="Calibri" w:eastAsia="Times New Roman" w:hAnsi="Calibri" w:cs="Times New Roman"/>
      <w:lang w:eastAsia="ar-SA"/>
    </w:rPr>
  </w:style>
  <w:style w:type="character" w:customStyle="1" w:styleId="aa">
    <w:name w:val="Абзац списка Знак"/>
    <w:link w:val="a9"/>
    <w:uiPriority w:val="99"/>
    <w:locked/>
    <w:rsid w:val="001543A9"/>
    <w:rPr>
      <w:rFonts w:ascii="Calibri" w:eastAsia="Times New Roman" w:hAnsi="Calibri" w:cs="Times New Roman"/>
      <w:lang w:eastAsia="ar-SA"/>
    </w:rPr>
  </w:style>
  <w:style w:type="paragraph" w:customStyle="1" w:styleId="ConsPlusTitle">
    <w:name w:val="ConsPlusTitle"/>
    <w:rsid w:val="00DA66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B07557"/>
    <w:rPr>
      <w:rFonts w:ascii="Calibri" w:eastAsia="Calibri" w:hAnsi="Calibri" w:cs="Times New Roman"/>
    </w:rPr>
  </w:style>
  <w:style w:type="paragraph" w:styleId="ad">
    <w:name w:val="footer"/>
    <w:basedOn w:val="a"/>
    <w:link w:val="ae"/>
    <w:uiPriority w:val="99"/>
    <w:semiHidden/>
    <w:unhideWhenUsed/>
    <w:rsid w:val="00BB24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B2484"/>
  </w:style>
  <w:style w:type="table" w:styleId="af">
    <w:name w:val="Table Grid"/>
    <w:basedOn w:val="a1"/>
    <w:uiPriority w:val="39"/>
    <w:rsid w:val="008A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00193">
      <w:bodyDiv w:val="1"/>
      <w:marLeft w:val="0"/>
      <w:marRight w:val="0"/>
      <w:marTop w:val="0"/>
      <w:marBottom w:val="0"/>
      <w:divBdr>
        <w:top w:val="none" w:sz="0" w:space="0" w:color="auto"/>
        <w:left w:val="none" w:sz="0" w:space="0" w:color="auto"/>
        <w:bottom w:val="none" w:sz="0" w:space="0" w:color="auto"/>
        <w:right w:val="none" w:sz="0" w:space="0" w:color="auto"/>
      </w:divBdr>
    </w:div>
    <w:div w:id="258369430">
      <w:bodyDiv w:val="1"/>
      <w:marLeft w:val="0"/>
      <w:marRight w:val="0"/>
      <w:marTop w:val="0"/>
      <w:marBottom w:val="0"/>
      <w:divBdr>
        <w:top w:val="none" w:sz="0" w:space="0" w:color="auto"/>
        <w:left w:val="none" w:sz="0" w:space="0" w:color="auto"/>
        <w:bottom w:val="none" w:sz="0" w:space="0" w:color="auto"/>
        <w:right w:val="none" w:sz="0" w:space="0" w:color="auto"/>
      </w:divBdr>
    </w:div>
    <w:div w:id="671568638">
      <w:bodyDiv w:val="1"/>
      <w:marLeft w:val="0"/>
      <w:marRight w:val="0"/>
      <w:marTop w:val="0"/>
      <w:marBottom w:val="0"/>
      <w:divBdr>
        <w:top w:val="none" w:sz="0" w:space="0" w:color="auto"/>
        <w:left w:val="none" w:sz="0" w:space="0" w:color="auto"/>
        <w:bottom w:val="none" w:sz="0" w:space="0" w:color="auto"/>
        <w:right w:val="none" w:sz="0" w:space="0" w:color="auto"/>
      </w:divBdr>
    </w:div>
    <w:div w:id="674846038">
      <w:bodyDiv w:val="1"/>
      <w:marLeft w:val="0"/>
      <w:marRight w:val="0"/>
      <w:marTop w:val="0"/>
      <w:marBottom w:val="0"/>
      <w:divBdr>
        <w:top w:val="none" w:sz="0" w:space="0" w:color="auto"/>
        <w:left w:val="none" w:sz="0" w:space="0" w:color="auto"/>
        <w:bottom w:val="none" w:sz="0" w:space="0" w:color="auto"/>
        <w:right w:val="none" w:sz="0" w:space="0" w:color="auto"/>
      </w:divBdr>
    </w:div>
    <w:div w:id="7010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Page.aspx?cid=27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q@kurqan-city.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ast.ru/Page.aspx?cid=2742" TargetMode="External"/><Relationship Id="rId5" Type="http://schemas.openxmlformats.org/officeDocument/2006/relationships/footnotes" Target="footnotes.xml"/><Relationship Id="rId10" Type="http://schemas.openxmlformats.org/officeDocument/2006/relationships/hyperlink" Target="https://www.sberbank-ast.ru/Page.aspx?cid=2742" TargetMode="External"/><Relationship Id="rId4" Type="http://schemas.openxmlformats.org/officeDocument/2006/relationships/webSettings" Target="webSettings.xml"/><Relationship Id="rId9" Type="http://schemas.openxmlformats.org/officeDocument/2006/relationships/hyperlink" Target="mailto:torq@kurqan-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29</Pages>
  <Words>11557</Words>
  <Characters>65877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cp:keywords/>
  <dc:description/>
  <cp:lastModifiedBy>vodyannikova</cp:lastModifiedBy>
  <cp:revision>172</cp:revision>
  <cp:lastPrinted>2021-02-26T11:06:00Z</cp:lastPrinted>
  <dcterms:created xsi:type="dcterms:W3CDTF">2021-01-28T09:00:00Z</dcterms:created>
  <dcterms:modified xsi:type="dcterms:W3CDTF">2021-03-01T13:21:00Z</dcterms:modified>
</cp:coreProperties>
</file>